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022795" w14:textId="122C487A" w:rsidR="002C7894" w:rsidRPr="00D5396E" w:rsidRDefault="00C819C0" w:rsidP="000C3F25">
      <w:pPr>
        <w:spacing w:after="840" w:line="360" w:lineRule="auto"/>
        <w:rPr>
          <w:rFonts w:asciiTheme="minorHAnsi" w:hAnsiTheme="minorHAnsi" w:cs="Calibri Light"/>
          <w:iCs/>
          <w:color w:val="000000" w:themeColor="text1"/>
        </w:rPr>
      </w:pPr>
      <w:r w:rsidRPr="00D5396E">
        <w:rPr>
          <w:rFonts w:ascii="Calibri Light" w:hAnsi="Calibri Light" w:cs="Calibri Light"/>
          <w:i/>
          <w:noProof/>
          <w:color w:val="000000" w:themeColor="text1"/>
          <w:lang w:eastAsia="pl-PL"/>
        </w:rPr>
        <w:drawing>
          <wp:inline distT="0" distB="0" distL="0" distR="0" wp14:anchorId="47E524C5" wp14:editId="3CC0791A">
            <wp:extent cx="6642000" cy="914386"/>
            <wp:effectExtent l="0" t="0" r="0" b="635"/>
            <wp:docPr id="3" name="Obraz 1" descr="Poziome zestawienie logotypów. &#10;Z lewej strony logotyp Fundusze Europejskie dla Rozwoju Społecznego. Znak graficzny zbudowany z układu trzech połączonych gwiazd w kolorach: biały, żółty i czerwony, na tle trapezu. Na środku logotyp Rzeczpospolita Polska. Znak graficzny odzwierciedla biało-czerwoną flagę Polski. Z prawej strony logotyp Dofinansowane przez Unię Europejską. Znak graficzny odzwierciedla flagę Unii Europejskiej. Niebieski prostokąt na środku którego, żółte gwiazdy tworzą okrąg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1" descr="Poziome zestawienie logotypów. &#10;Z lewej strony logotyp Fundusze Europejskie dla Rozwoju Społecznego. Znak graficzny zbudowany z układu trzech połączonych gwiazd w kolorach: biały, żółty i czerwony, na tle trapezu. Na środku logotyp Rzeczpospolita Polska. Znak graficzny odzwierciedla biało-czerwoną flagę Polski. Z prawej strony logotyp Dofinansowane przez Unię Europejską. Znak graficzny odzwierciedla flagę Unii Europejskiej. Niebieski prostokąt na środku którego, żółte gwiazdy tworzą okrąg.&#10;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2000" cy="914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7894" w:rsidRPr="00D5396E">
        <w:rPr>
          <w:noProof/>
          <w:color w:val="000000" w:themeColor="text1"/>
          <w:lang w:eastAsia="pl-PL"/>
        </w:rPr>
        <w:drawing>
          <wp:inline distT="0" distB="0" distL="0" distR="0" wp14:anchorId="56AB7E99" wp14:editId="01A118D6">
            <wp:extent cx="2331720" cy="433070"/>
            <wp:effectExtent l="0" t="0" r="0" b="5080"/>
            <wp:docPr id="161236597" name="Obraz 1" descr="Logotyp Uniwersytetu Vizja&#10;Z lewej strony złota grafika logotypu: herb z inicjałami UV w koronie podtrzymywany przez lwy. Z prawej strony nazwa Uniwersytet Vizja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236597" name="Obraz 1" descr="Logotyp Uniwersytetu Vizja&#10;Z lewej strony złota grafika logotypu: herb z inicjałami UV w koronie podtrzymywany przez lwy. Z prawej strony nazwa Uniwersytet Vizja.&#10;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720" cy="43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3D8555" w14:textId="683391C1" w:rsidR="009750B1" w:rsidRPr="00B57F2D" w:rsidRDefault="007D439F" w:rsidP="000C3F25">
      <w:pPr>
        <w:pStyle w:val="Tytu"/>
        <w:spacing w:line="360" w:lineRule="auto"/>
        <w:rPr>
          <w:rFonts w:cs="Calibri"/>
          <w:caps/>
          <w:color w:val="000000" w:themeColor="text1"/>
        </w:rPr>
      </w:pPr>
      <w:r w:rsidRPr="00B57F2D">
        <w:rPr>
          <w:rFonts w:cs="Calibri"/>
          <w:color w:val="000000" w:themeColor="text1"/>
        </w:rPr>
        <w:t>Zapytanie ofertowe</w:t>
      </w:r>
      <w:r w:rsidR="00FD1D99" w:rsidRPr="00B57F2D">
        <w:rPr>
          <w:rFonts w:cs="Calibri"/>
          <w:caps/>
          <w:color w:val="000000" w:themeColor="text1"/>
        </w:rPr>
        <w:t xml:space="preserve"> </w:t>
      </w:r>
      <w:r w:rsidRPr="00B57F2D">
        <w:rPr>
          <w:rFonts w:cs="Calibri"/>
          <w:color w:val="000000" w:themeColor="text1"/>
        </w:rPr>
        <w:t>nr</w:t>
      </w:r>
      <w:r w:rsidRPr="00B57F2D">
        <w:rPr>
          <w:rFonts w:cs="Calibri"/>
          <w:caps/>
          <w:color w:val="000000" w:themeColor="text1"/>
        </w:rPr>
        <w:t xml:space="preserve"> </w:t>
      </w:r>
      <w:r w:rsidR="008772D3" w:rsidRPr="00B57F2D">
        <w:rPr>
          <w:rFonts w:cs="Calibri"/>
          <w:caps/>
          <w:color w:val="000000" w:themeColor="text1"/>
        </w:rPr>
        <w:t>2</w:t>
      </w:r>
      <w:r w:rsidR="00E051DE">
        <w:rPr>
          <w:rFonts w:cs="Calibri"/>
          <w:caps/>
          <w:color w:val="000000" w:themeColor="text1"/>
        </w:rPr>
        <w:t>8</w:t>
      </w:r>
      <w:r w:rsidRPr="00B57F2D">
        <w:rPr>
          <w:rFonts w:cs="Calibri"/>
          <w:caps/>
          <w:color w:val="000000" w:themeColor="text1"/>
        </w:rPr>
        <w:t>/</w:t>
      </w:r>
      <w:r w:rsidR="008772D3" w:rsidRPr="00B57F2D">
        <w:rPr>
          <w:rFonts w:cs="Calibri"/>
          <w:caps/>
          <w:color w:val="000000" w:themeColor="text1"/>
        </w:rPr>
        <w:t>VHUW</w:t>
      </w:r>
      <w:r w:rsidRPr="00B57F2D">
        <w:rPr>
          <w:rFonts w:cs="Calibri"/>
          <w:caps/>
          <w:color w:val="000000" w:themeColor="text1"/>
        </w:rPr>
        <w:t>/202</w:t>
      </w:r>
      <w:r w:rsidR="00243A5F">
        <w:rPr>
          <w:rFonts w:cs="Calibri"/>
          <w:caps/>
          <w:color w:val="000000" w:themeColor="text1"/>
        </w:rPr>
        <w:t>6</w:t>
      </w:r>
      <w:r w:rsidR="00FD1D99" w:rsidRPr="00B57F2D">
        <w:rPr>
          <w:rFonts w:cs="Calibri"/>
          <w:caps/>
          <w:color w:val="000000" w:themeColor="text1"/>
        </w:rPr>
        <w:t xml:space="preserve"> </w:t>
      </w:r>
      <w:r w:rsidR="00FD1D99" w:rsidRPr="00B57F2D">
        <w:rPr>
          <w:rFonts w:cs="Calibri"/>
          <w:color w:val="000000" w:themeColor="text1"/>
        </w:rPr>
        <w:t>z dnia</w:t>
      </w:r>
      <w:r w:rsidR="0058694F">
        <w:rPr>
          <w:rFonts w:cs="Calibri"/>
          <w:color w:val="000000" w:themeColor="text1"/>
        </w:rPr>
        <w:t xml:space="preserve"> </w:t>
      </w:r>
      <w:r w:rsidR="00EE0763">
        <w:rPr>
          <w:rFonts w:cs="Calibri"/>
          <w:color w:val="000000" w:themeColor="text1"/>
        </w:rPr>
        <w:t>1</w:t>
      </w:r>
      <w:r w:rsidR="002E65C1">
        <w:rPr>
          <w:rFonts w:cs="Calibri"/>
          <w:color w:val="000000" w:themeColor="text1"/>
        </w:rPr>
        <w:t>7</w:t>
      </w:r>
      <w:r w:rsidR="00E051DE">
        <w:rPr>
          <w:rFonts w:cs="Calibri"/>
          <w:color w:val="000000" w:themeColor="text1"/>
        </w:rPr>
        <w:t>.0</w:t>
      </w:r>
      <w:r w:rsidR="00FE38EE">
        <w:rPr>
          <w:rFonts w:cs="Calibri"/>
          <w:color w:val="000000" w:themeColor="text1"/>
        </w:rPr>
        <w:t>3</w:t>
      </w:r>
      <w:r w:rsidR="00E051DE">
        <w:rPr>
          <w:rFonts w:cs="Calibri"/>
          <w:color w:val="000000" w:themeColor="text1"/>
        </w:rPr>
        <w:t>.2026</w:t>
      </w:r>
      <w:r w:rsidR="00FD1D99" w:rsidRPr="00B57F2D">
        <w:rPr>
          <w:rFonts w:cs="Calibri"/>
          <w:color w:val="000000" w:themeColor="text1"/>
        </w:rPr>
        <w:t xml:space="preserve"> r.</w:t>
      </w:r>
    </w:p>
    <w:p w14:paraId="15A3F86F" w14:textId="46CB8A52" w:rsidR="00416951" w:rsidRPr="00030952" w:rsidRDefault="00300184" w:rsidP="006900B6">
      <w:pPr>
        <w:pStyle w:val="Tytu"/>
        <w:spacing w:line="360" w:lineRule="auto"/>
        <w:rPr>
          <w:rFonts w:cs="Calibri"/>
          <w:color w:val="000000" w:themeColor="text1"/>
          <w:sz w:val="24"/>
          <w:szCs w:val="24"/>
        </w:rPr>
      </w:pPr>
      <w:r w:rsidRPr="00030952">
        <w:rPr>
          <w:rFonts w:cs="Calibri"/>
          <w:color w:val="000000" w:themeColor="text1"/>
          <w:sz w:val="24"/>
          <w:szCs w:val="24"/>
        </w:rPr>
        <w:t>na</w:t>
      </w:r>
      <w:r w:rsidR="00E13612" w:rsidRPr="00030952">
        <w:rPr>
          <w:rFonts w:cs="Calibri"/>
          <w:color w:val="000000" w:themeColor="text1"/>
          <w:sz w:val="24"/>
          <w:szCs w:val="24"/>
        </w:rPr>
        <w:t xml:space="preserve"> wybór Wykonawcy</w:t>
      </w:r>
      <w:r w:rsidR="00416951" w:rsidRPr="00030952">
        <w:rPr>
          <w:rFonts w:cs="Calibri"/>
          <w:color w:val="000000" w:themeColor="text1"/>
          <w:sz w:val="24"/>
          <w:szCs w:val="24"/>
        </w:rPr>
        <w:t xml:space="preserve">, który będzie świadczył usługi szkoleniowe w zakresie </w:t>
      </w:r>
      <w:r w:rsidR="008C6C1E" w:rsidRPr="00030952">
        <w:rPr>
          <w:rFonts w:cs="Calibri"/>
          <w:color w:val="000000" w:themeColor="text1"/>
          <w:sz w:val="24"/>
          <w:szCs w:val="24"/>
        </w:rPr>
        <w:t>zasad</w:t>
      </w:r>
      <w:r w:rsidR="00416951" w:rsidRPr="00030952">
        <w:rPr>
          <w:rFonts w:cs="Calibri"/>
          <w:color w:val="000000" w:themeColor="text1"/>
          <w:sz w:val="24"/>
          <w:szCs w:val="24"/>
        </w:rPr>
        <w:t xml:space="preserve"> </w:t>
      </w:r>
      <w:r w:rsidR="00315C57" w:rsidRPr="00030952">
        <w:rPr>
          <w:rFonts w:cs="Calibri"/>
          <w:color w:val="000000" w:themeColor="text1"/>
          <w:sz w:val="24"/>
          <w:szCs w:val="24"/>
        </w:rPr>
        <w:t xml:space="preserve">udzielania </w:t>
      </w:r>
      <w:r w:rsidR="00416951" w:rsidRPr="00030952">
        <w:rPr>
          <w:rFonts w:cs="Calibri"/>
          <w:color w:val="000000" w:themeColor="text1"/>
          <w:sz w:val="24"/>
          <w:szCs w:val="24"/>
        </w:rPr>
        <w:t xml:space="preserve">pierwszej pomocy dla </w:t>
      </w:r>
      <w:r w:rsidR="00CE09CC" w:rsidRPr="00030952">
        <w:rPr>
          <w:rFonts w:cs="Calibri"/>
          <w:color w:val="000000" w:themeColor="text1"/>
          <w:sz w:val="24"/>
          <w:szCs w:val="24"/>
        </w:rPr>
        <w:t xml:space="preserve">pracowniczek i </w:t>
      </w:r>
      <w:r w:rsidR="00416951" w:rsidRPr="00030952">
        <w:rPr>
          <w:rFonts w:cs="Calibri"/>
          <w:color w:val="000000" w:themeColor="text1"/>
          <w:sz w:val="24"/>
          <w:szCs w:val="24"/>
        </w:rPr>
        <w:t xml:space="preserve">pracowników </w:t>
      </w:r>
      <w:r w:rsidR="00CE09CC" w:rsidRPr="00030952">
        <w:rPr>
          <w:rFonts w:cs="Calibri"/>
          <w:color w:val="000000" w:themeColor="text1"/>
          <w:sz w:val="24"/>
          <w:szCs w:val="24"/>
        </w:rPr>
        <w:t xml:space="preserve">oraz przedstawicielek i </w:t>
      </w:r>
      <w:r w:rsidR="00416951" w:rsidRPr="00030952">
        <w:rPr>
          <w:rFonts w:cs="Calibri"/>
          <w:color w:val="000000" w:themeColor="text1"/>
          <w:sz w:val="24"/>
          <w:szCs w:val="24"/>
        </w:rPr>
        <w:t>przedstawicieli formalnych grup studenckich (</w:t>
      </w:r>
      <w:r w:rsidR="00B873AF" w:rsidRPr="00030952">
        <w:rPr>
          <w:rFonts w:cs="Calibri"/>
          <w:color w:val="000000" w:themeColor="text1"/>
          <w:sz w:val="24"/>
          <w:szCs w:val="24"/>
        </w:rPr>
        <w:t xml:space="preserve">np. </w:t>
      </w:r>
      <w:r w:rsidR="00416951" w:rsidRPr="00030952">
        <w:rPr>
          <w:rFonts w:cs="Calibri"/>
          <w:color w:val="000000" w:themeColor="text1"/>
          <w:sz w:val="24"/>
          <w:szCs w:val="24"/>
        </w:rPr>
        <w:t xml:space="preserve">Samorząd, Koła Naukowe) Uniwersytetu VIZJA </w:t>
      </w:r>
      <w:r w:rsidR="00FE38EE" w:rsidRPr="00030952">
        <w:rPr>
          <w:rFonts w:cs="Calibri"/>
          <w:color w:val="000000" w:themeColor="text1"/>
          <w:sz w:val="24"/>
          <w:szCs w:val="24"/>
        </w:rPr>
        <w:t>.</w:t>
      </w:r>
    </w:p>
    <w:p w14:paraId="02A5DF93" w14:textId="6C0B2982" w:rsidR="00B82D3B" w:rsidRPr="00B57F2D" w:rsidRDefault="00B82D3B" w:rsidP="00474976">
      <w:pPr>
        <w:pStyle w:val="Nagwek1"/>
      </w:pPr>
      <w:r w:rsidRPr="00B57F2D">
        <w:t>Informacje podstawowe</w:t>
      </w:r>
      <w:r w:rsidR="00B57F2D">
        <w:tab/>
      </w:r>
    </w:p>
    <w:p w14:paraId="72BE5F99" w14:textId="08CCBB14" w:rsidR="00FD1D99" w:rsidRPr="00D5396E" w:rsidRDefault="00FD1D99" w:rsidP="00474976">
      <w:pPr>
        <w:pStyle w:val="Akapitzlist"/>
        <w:numPr>
          <w:ilvl w:val="0"/>
          <w:numId w:val="6"/>
        </w:numPr>
        <w:spacing w:line="360" w:lineRule="auto"/>
        <w:ind w:left="714" w:hanging="430"/>
        <w:rPr>
          <w:rFonts w:ascii="Calibri" w:hAnsi="Calibri" w:cs="Calibri"/>
          <w:color w:val="000000" w:themeColor="text1"/>
        </w:rPr>
      </w:pPr>
      <w:r w:rsidRPr="00D5396E">
        <w:rPr>
          <w:rFonts w:ascii="Calibri" w:hAnsi="Calibri" w:cs="Calibri"/>
          <w:color w:val="000000" w:themeColor="text1"/>
        </w:rPr>
        <w:t>Zamawiający</w:t>
      </w:r>
      <w:r w:rsidR="00D55072" w:rsidRPr="00D5396E">
        <w:rPr>
          <w:rFonts w:ascii="Calibri" w:hAnsi="Calibri" w:cs="Calibri"/>
          <w:color w:val="000000" w:themeColor="text1"/>
        </w:rPr>
        <w:t xml:space="preserve">m jest </w:t>
      </w:r>
      <w:bookmarkStart w:id="0" w:name="_Hlk212802036"/>
      <w:r w:rsidRPr="00D5396E">
        <w:rPr>
          <w:rFonts w:ascii="Calibri" w:hAnsi="Calibri" w:cs="Calibri"/>
          <w:color w:val="000000" w:themeColor="text1"/>
        </w:rPr>
        <w:t>Uniwersytet VIZJA, ul. Okopowa 59, 01</w:t>
      </w:r>
      <w:r w:rsidR="00290E34" w:rsidRPr="00D5396E">
        <w:rPr>
          <w:rFonts w:ascii="Calibri" w:hAnsi="Calibri" w:cs="Calibri"/>
          <w:color w:val="000000" w:themeColor="text1"/>
        </w:rPr>
        <w:t>-</w:t>
      </w:r>
      <w:r w:rsidRPr="00D5396E">
        <w:rPr>
          <w:rFonts w:ascii="Calibri" w:hAnsi="Calibri" w:cs="Calibri"/>
          <w:color w:val="000000" w:themeColor="text1"/>
        </w:rPr>
        <w:t>043 Warszawa</w:t>
      </w:r>
      <w:r w:rsidR="008A1130" w:rsidRPr="00D5396E">
        <w:rPr>
          <w:rFonts w:ascii="Calibri" w:hAnsi="Calibri" w:cs="Calibri"/>
          <w:color w:val="000000" w:themeColor="text1"/>
        </w:rPr>
        <w:t>, NIP 5252208719</w:t>
      </w:r>
      <w:r w:rsidRPr="00D5396E">
        <w:rPr>
          <w:rFonts w:ascii="Calibri" w:hAnsi="Calibri" w:cs="Calibri"/>
          <w:color w:val="000000" w:themeColor="text1"/>
        </w:rPr>
        <w:t xml:space="preserve"> – uczelnia niepubliczna wpisana do ewidencji uczelni niepublicznych, prowadzonej przez ministra właściwego do spraw szkolnictwa wyższego i nauki, pod numerem </w:t>
      </w:r>
      <w:r w:rsidR="00D55072" w:rsidRPr="00D5396E">
        <w:rPr>
          <w:rFonts w:ascii="Calibri" w:hAnsi="Calibri" w:cs="Calibri"/>
          <w:color w:val="000000" w:themeColor="text1"/>
        </w:rPr>
        <w:t>261</w:t>
      </w:r>
      <w:r w:rsidRPr="00D5396E">
        <w:rPr>
          <w:rFonts w:ascii="Calibri" w:hAnsi="Calibri" w:cs="Calibri"/>
          <w:color w:val="000000" w:themeColor="text1"/>
        </w:rPr>
        <w:t>.</w:t>
      </w:r>
      <w:r w:rsidRPr="00D5396E">
        <w:rPr>
          <w:color w:val="000000" w:themeColor="text1"/>
        </w:rPr>
        <w:t xml:space="preserve"> </w:t>
      </w:r>
      <w:r w:rsidRPr="00D5396E">
        <w:rPr>
          <w:rFonts w:ascii="Calibri" w:hAnsi="Calibri" w:cs="Calibri"/>
          <w:color w:val="000000" w:themeColor="text1"/>
        </w:rPr>
        <w:t>Uniwersytet VIZJA działa w systemie szkolnictwa wyższego i nauki na podstawie przepisów ustawy z dnia 20 lipca 2018 r. Prawo o szkolnictwie wyższym i nauce oraz Statutu Uniwersytetu VIZJA</w:t>
      </w:r>
      <w:bookmarkEnd w:id="0"/>
      <w:r w:rsidRPr="00D5396E">
        <w:rPr>
          <w:rFonts w:ascii="Calibri" w:hAnsi="Calibri" w:cs="Calibri"/>
          <w:color w:val="000000" w:themeColor="text1"/>
        </w:rPr>
        <w:t xml:space="preserve">. </w:t>
      </w:r>
    </w:p>
    <w:p w14:paraId="243C09C4" w14:textId="310423E7" w:rsidR="00342D4B" w:rsidRPr="00D5396E" w:rsidRDefault="00342D4B" w:rsidP="00474976">
      <w:pPr>
        <w:pStyle w:val="Akapitzlist"/>
        <w:numPr>
          <w:ilvl w:val="0"/>
          <w:numId w:val="6"/>
        </w:numPr>
        <w:spacing w:line="360" w:lineRule="auto"/>
        <w:ind w:left="714" w:hanging="430"/>
        <w:rPr>
          <w:rFonts w:ascii="Calibri" w:hAnsi="Calibri" w:cs="Calibri"/>
          <w:color w:val="000000" w:themeColor="text1"/>
        </w:rPr>
      </w:pPr>
      <w:r w:rsidRPr="00D5396E">
        <w:rPr>
          <w:rFonts w:ascii="Calibri" w:hAnsi="Calibri" w:cs="Calibri"/>
          <w:color w:val="000000" w:themeColor="text1"/>
        </w:rPr>
        <w:t xml:space="preserve">Niniejsze postępowanie o udzielenie zamówienia realizowane jest na potrzeby projektu pn. </w:t>
      </w:r>
      <w:r w:rsidR="00080BF1" w:rsidRPr="00D5396E">
        <w:rPr>
          <w:rFonts w:ascii="Calibri" w:hAnsi="Calibri" w:cs="Calibri"/>
          <w:color w:val="000000" w:themeColor="text1"/>
        </w:rPr>
        <w:t>Vizja Home -Uczelnia dla wszystkich</w:t>
      </w:r>
      <w:r w:rsidRPr="00D5396E">
        <w:rPr>
          <w:rFonts w:ascii="Calibri" w:hAnsi="Calibri" w:cs="Calibri"/>
          <w:color w:val="000000" w:themeColor="text1"/>
        </w:rPr>
        <w:t xml:space="preserve"> (dalej „projekt”). </w:t>
      </w:r>
    </w:p>
    <w:p w14:paraId="2E4F7CEB" w14:textId="124F836D" w:rsidR="00342D4B" w:rsidRPr="00D5396E" w:rsidRDefault="00342D4B" w:rsidP="00474976">
      <w:pPr>
        <w:pStyle w:val="Akapitzlist"/>
        <w:numPr>
          <w:ilvl w:val="0"/>
          <w:numId w:val="6"/>
        </w:numPr>
        <w:spacing w:line="360" w:lineRule="auto"/>
        <w:ind w:left="714" w:hanging="430"/>
        <w:rPr>
          <w:rFonts w:ascii="Calibri" w:hAnsi="Calibri" w:cs="Calibri"/>
          <w:color w:val="000000" w:themeColor="text1"/>
        </w:rPr>
      </w:pPr>
      <w:r w:rsidRPr="00D5396E">
        <w:rPr>
          <w:rFonts w:ascii="Calibri" w:hAnsi="Calibri" w:cs="Calibri"/>
          <w:color w:val="000000" w:themeColor="text1"/>
        </w:rPr>
        <w:t>Projekt (numer projektu: FERS.0</w:t>
      </w:r>
      <w:r w:rsidR="00080BF1" w:rsidRPr="00D5396E">
        <w:rPr>
          <w:rFonts w:ascii="Calibri" w:hAnsi="Calibri" w:cs="Calibri"/>
          <w:color w:val="000000" w:themeColor="text1"/>
        </w:rPr>
        <w:t>3</w:t>
      </w:r>
      <w:r w:rsidRPr="00D5396E">
        <w:rPr>
          <w:rFonts w:ascii="Calibri" w:hAnsi="Calibri" w:cs="Calibri"/>
          <w:color w:val="000000" w:themeColor="text1"/>
        </w:rPr>
        <w:t>.0</w:t>
      </w:r>
      <w:r w:rsidR="00080BF1" w:rsidRPr="00D5396E">
        <w:rPr>
          <w:rFonts w:ascii="Calibri" w:hAnsi="Calibri" w:cs="Calibri"/>
          <w:color w:val="000000" w:themeColor="text1"/>
        </w:rPr>
        <w:t>1</w:t>
      </w:r>
      <w:r w:rsidRPr="00D5396E">
        <w:rPr>
          <w:rFonts w:ascii="Calibri" w:hAnsi="Calibri" w:cs="Calibri"/>
          <w:color w:val="000000" w:themeColor="text1"/>
        </w:rPr>
        <w:t>-IP.08-0</w:t>
      </w:r>
      <w:r w:rsidR="00080BF1" w:rsidRPr="00D5396E">
        <w:rPr>
          <w:rFonts w:ascii="Calibri" w:hAnsi="Calibri" w:cs="Calibri"/>
          <w:color w:val="000000" w:themeColor="text1"/>
        </w:rPr>
        <w:t>200</w:t>
      </w:r>
      <w:r w:rsidRPr="00D5396E">
        <w:rPr>
          <w:rFonts w:ascii="Calibri" w:hAnsi="Calibri" w:cs="Calibri"/>
          <w:color w:val="000000" w:themeColor="text1"/>
        </w:rPr>
        <w:t>/2</w:t>
      </w:r>
      <w:r w:rsidR="00080BF1" w:rsidRPr="00D5396E">
        <w:rPr>
          <w:rFonts w:ascii="Calibri" w:hAnsi="Calibri" w:cs="Calibri"/>
          <w:color w:val="000000" w:themeColor="text1"/>
        </w:rPr>
        <w:t>4</w:t>
      </w:r>
      <w:r w:rsidRPr="00D5396E">
        <w:rPr>
          <w:rFonts w:ascii="Calibri" w:hAnsi="Calibri" w:cs="Calibri"/>
          <w:color w:val="000000" w:themeColor="text1"/>
        </w:rPr>
        <w:t xml:space="preserve">) realizowany jest w ramach programu Fundusze Europejskie dla Rozwoju Społecznego 2021-2027 (dalej „program”) współfinansowanego ze środków Europejskiego Funduszu Społecznego Plus. </w:t>
      </w:r>
    </w:p>
    <w:p w14:paraId="56640424" w14:textId="5FF6B7A1" w:rsidR="00342D4B" w:rsidRPr="00D5396E" w:rsidRDefault="00342D4B" w:rsidP="00474976">
      <w:pPr>
        <w:pStyle w:val="Akapitzlist"/>
        <w:numPr>
          <w:ilvl w:val="0"/>
          <w:numId w:val="6"/>
        </w:numPr>
        <w:spacing w:line="360" w:lineRule="auto"/>
        <w:ind w:left="714" w:hanging="430"/>
        <w:rPr>
          <w:rFonts w:ascii="Calibri" w:hAnsi="Calibri" w:cs="Calibri"/>
          <w:color w:val="000000" w:themeColor="text1"/>
        </w:rPr>
      </w:pPr>
      <w:r w:rsidRPr="00D5396E">
        <w:rPr>
          <w:rFonts w:ascii="Calibri" w:hAnsi="Calibri" w:cs="Calibri"/>
          <w:color w:val="000000" w:themeColor="text1"/>
        </w:rPr>
        <w:t xml:space="preserve">Realizacja projektu finansowana jest ze </w:t>
      </w:r>
      <w:r w:rsidRPr="00B873AF">
        <w:rPr>
          <w:rFonts w:ascii="Calibri" w:hAnsi="Calibri" w:cs="Calibri"/>
          <w:color w:val="000000" w:themeColor="text1"/>
        </w:rPr>
        <w:t>środków: Europejskiego Funduszu Społecznego Plus (EFS+) w ramach Programu Fundusze Europejskie dla Rozwoju Społecznego 2021-2027 (</w:t>
      </w:r>
      <w:r w:rsidR="00B873AF" w:rsidRPr="00B873AF">
        <w:rPr>
          <w:rFonts w:ascii="Calibri" w:hAnsi="Calibri" w:cs="Calibri"/>
          <w:color w:val="000000" w:themeColor="text1"/>
        </w:rPr>
        <w:t>Działanie 03.01 Dostępność szkolnictwa wyższego</w:t>
      </w:r>
      <w:r w:rsidRPr="00B873AF">
        <w:rPr>
          <w:rFonts w:ascii="Calibri" w:hAnsi="Calibri" w:cs="Calibri"/>
          <w:color w:val="000000" w:themeColor="text1"/>
        </w:rPr>
        <w:t>); budżetu państwa (dofinasowanie ze środków dotacji celowej przeznaczone na pokrycie wydatków kwalifikowalnych projektu); Uniwersytetu VIZJA</w:t>
      </w:r>
      <w:r w:rsidRPr="00D5396E">
        <w:rPr>
          <w:rFonts w:ascii="Calibri" w:hAnsi="Calibri" w:cs="Calibri"/>
          <w:color w:val="000000" w:themeColor="text1"/>
        </w:rPr>
        <w:t xml:space="preserve"> (wkład własny w realizację projektu).</w:t>
      </w:r>
    </w:p>
    <w:p w14:paraId="517F0501" w14:textId="4870FC69" w:rsidR="00342D4B" w:rsidRPr="00D5396E" w:rsidRDefault="00342D4B" w:rsidP="00474976">
      <w:pPr>
        <w:pStyle w:val="Akapitzlist"/>
        <w:numPr>
          <w:ilvl w:val="0"/>
          <w:numId w:val="6"/>
        </w:numPr>
        <w:spacing w:line="360" w:lineRule="auto"/>
        <w:ind w:left="714" w:hanging="430"/>
        <w:rPr>
          <w:rFonts w:ascii="Calibri" w:hAnsi="Calibri" w:cs="Calibri"/>
          <w:color w:val="000000" w:themeColor="text1"/>
        </w:rPr>
      </w:pPr>
      <w:r w:rsidRPr="00D5396E">
        <w:rPr>
          <w:rFonts w:ascii="Calibri" w:hAnsi="Calibri" w:cs="Calibri"/>
          <w:color w:val="000000" w:themeColor="text1"/>
        </w:rPr>
        <w:t xml:space="preserve">Szczegółowe informacje dotyczące projektu dostępne są na stronie </w:t>
      </w:r>
      <w:hyperlink r:id="rId13" w:history="1">
        <w:r w:rsidR="00E26F57" w:rsidRPr="00E26F57">
          <w:rPr>
            <w:rStyle w:val="Hipercze"/>
            <w:rFonts w:ascii="Calibri" w:hAnsi="Calibri" w:cs="Calibri"/>
          </w:rPr>
          <w:t>projektu</w:t>
        </w:r>
      </w:hyperlink>
      <w:r w:rsidR="00E26F57">
        <w:rPr>
          <w:rFonts w:ascii="Calibri" w:hAnsi="Calibri" w:cs="Calibri"/>
          <w:color w:val="000000" w:themeColor="text1"/>
        </w:rPr>
        <w:t xml:space="preserve">. </w:t>
      </w:r>
      <w:r w:rsidRPr="00D5396E">
        <w:rPr>
          <w:rFonts w:ascii="Calibri" w:hAnsi="Calibri" w:cs="Calibri"/>
          <w:color w:val="000000" w:themeColor="text1"/>
        </w:rPr>
        <w:t xml:space="preserve">Szczegółowe informacje dotyczące programu dostępne są </w:t>
      </w:r>
      <w:r w:rsidR="001E6D84" w:rsidRPr="00D5396E">
        <w:rPr>
          <w:rFonts w:ascii="Calibri" w:hAnsi="Calibri" w:cs="Calibri"/>
          <w:color w:val="000000" w:themeColor="text1"/>
        </w:rPr>
        <w:t xml:space="preserve">w </w:t>
      </w:r>
      <w:hyperlink r:id="rId14" w:history="1">
        <w:r w:rsidR="001E6D84" w:rsidRPr="00B97F51">
          <w:rPr>
            <w:rStyle w:val="Hipercze"/>
            <w:rFonts w:ascii="Calibri" w:hAnsi="Calibri" w:cs="Calibri"/>
            <w:color w:val="000000" w:themeColor="text1"/>
            <w:u w:val="none"/>
          </w:rPr>
          <w:t xml:space="preserve">serwisie </w:t>
        </w:r>
        <w:r w:rsidR="00B97F51">
          <w:rPr>
            <w:rStyle w:val="Hipercze"/>
            <w:rFonts w:ascii="Calibri" w:hAnsi="Calibri" w:cs="Calibri"/>
            <w:color w:val="000000" w:themeColor="text1"/>
          </w:rPr>
          <w:t xml:space="preserve"> </w:t>
        </w:r>
        <w:r w:rsidR="001E6D84" w:rsidRPr="00D5396E">
          <w:rPr>
            <w:rStyle w:val="Hipercze"/>
            <w:rFonts w:ascii="Calibri" w:hAnsi="Calibri" w:cs="Calibri"/>
            <w:color w:val="000000" w:themeColor="text1"/>
          </w:rPr>
          <w:t>Fundusze Europejskie dla Rozwoju Społecznego 2021-2027</w:t>
        </w:r>
      </w:hyperlink>
      <w:r w:rsidR="001E6D84" w:rsidRPr="00D5396E">
        <w:rPr>
          <w:rFonts w:ascii="Calibri" w:hAnsi="Calibri" w:cs="Calibri"/>
          <w:color w:val="000000" w:themeColor="text1"/>
        </w:rPr>
        <w:t>.</w:t>
      </w:r>
      <w:r w:rsidR="00B97F51">
        <w:rPr>
          <w:rFonts w:ascii="Calibri" w:hAnsi="Calibri" w:cs="Calibri"/>
          <w:color w:val="000000" w:themeColor="text1"/>
        </w:rPr>
        <w:t xml:space="preserve"> </w:t>
      </w:r>
    </w:p>
    <w:p w14:paraId="1CB3B2A6" w14:textId="02D117DB" w:rsidR="00B82D3B" w:rsidRPr="00D5396E" w:rsidRDefault="00342D4B" w:rsidP="00474976">
      <w:pPr>
        <w:pStyle w:val="Akapitzlist"/>
        <w:numPr>
          <w:ilvl w:val="0"/>
          <w:numId w:val="6"/>
        </w:numPr>
        <w:spacing w:line="360" w:lineRule="auto"/>
        <w:ind w:left="714" w:hanging="430"/>
        <w:rPr>
          <w:rFonts w:ascii="Calibri" w:hAnsi="Calibri" w:cs="Calibri"/>
          <w:color w:val="000000" w:themeColor="text1"/>
        </w:rPr>
      </w:pPr>
      <w:r w:rsidRPr="00D5396E">
        <w:rPr>
          <w:rFonts w:ascii="Calibri" w:hAnsi="Calibri" w:cs="Calibri"/>
          <w:color w:val="000000" w:themeColor="text1"/>
        </w:rPr>
        <w:t xml:space="preserve">Dokumentacja niniejszego postępowania o udzielenie zamówienia została opracowana z uwzględnieniem zasad tworzenia dokumentów elektronicznych określonych w dokumencie pn. </w:t>
      </w:r>
      <w:r w:rsidRPr="00D5396E">
        <w:rPr>
          <w:rFonts w:ascii="Calibri" w:hAnsi="Calibri" w:cs="Calibri"/>
          <w:color w:val="000000" w:themeColor="text1"/>
        </w:rPr>
        <w:lastRenderedPageBreak/>
        <w:t xml:space="preserve">„Załącznik nr 2. Standardy dostępności dla polityki spójności 2021-2027”. W przypadku wystąpienia trudności w odczytaniu, zrozumieniu lub innych szczególnych potrzeb dotyczących analizy treści dokumentacji prosimy o zgłaszanie tych potrzeb na adres </w:t>
      </w:r>
      <w:hyperlink r:id="rId15" w:history="1">
        <w:r w:rsidR="000222CF" w:rsidRPr="00D5396E">
          <w:rPr>
            <w:rStyle w:val="Hipercze"/>
            <w:rFonts w:ascii="Calibri" w:hAnsi="Calibri" w:cs="Calibri"/>
            <w:color w:val="000000" w:themeColor="text1"/>
          </w:rPr>
          <w:t>uczelniadostepna@vizja.pl</w:t>
        </w:r>
      </w:hyperlink>
      <w:r w:rsidRPr="00D5396E">
        <w:rPr>
          <w:rFonts w:ascii="Calibri" w:hAnsi="Calibri" w:cs="Calibri"/>
          <w:color w:val="000000" w:themeColor="text1"/>
        </w:rPr>
        <w:t xml:space="preserve"> lub na numer telefonu </w:t>
      </w:r>
      <w:r w:rsidR="00DC7731" w:rsidRPr="00D5396E">
        <w:rPr>
          <w:rFonts w:ascii="Calibri" w:hAnsi="Calibri" w:cs="Calibri"/>
          <w:color w:val="000000" w:themeColor="text1"/>
        </w:rPr>
        <w:t>60</w:t>
      </w:r>
      <w:r w:rsidR="00C91483" w:rsidRPr="00D5396E">
        <w:rPr>
          <w:rFonts w:ascii="Calibri" w:hAnsi="Calibri" w:cs="Calibri"/>
          <w:color w:val="000000" w:themeColor="text1"/>
        </w:rPr>
        <w:t>3 903</w:t>
      </w:r>
      <w:r w:rsidR="00E101D3">
        <w:rPr>
          <w:rFonts w:ascii="Calibri" w:hAnsi="Calibri" w:cs="Calibri"/>
          <w:color w:val="000000" w:themeColor="text1"/>
        </w:rPr>
        <w:t> </w:t>
      </w:r>
      <w:r w:rsidR="00C91483" w:rsidRPr="00D5396E">
        <w:rPr>
          <w:rFonts w:ascii="Calibri" w:hAnsi="Calibri" w:cs="Calibri"/>
          <w:color w:val="000000" w:themeColor="text1"/>
        </w:rPr>
        <w:t>616</w:t>
      </w:r>
      <w:r w:rsidR="00E101D3">
        <w:rPr>
          <w:rFonts w:ascii="Calibri" w:hAnsi="Calibri" w:cs="Calibri"/>
          <w:color w:val="000000" w:themeColor="text1"/>
        </w:rPr>
        <w:t>.</w:t>
      </w:r>
    </w:p>
    <w:p w14:paraId="261C3B78" w14:textId="07565806" w:rsidR="000A61E1" w:rsidRPr="00D5396E" w:rsidRDefault="000A61E1" w:rsidP="00474976">
      <w:pPr>
        <w:pStyle w:val="Akapitzlist"/>
        <w:numPr>
          <w:ilvl w:val="0"/>
          <w:numId w:val="6"/>
        </w:numPr>
        <w:spacing w:line="360" w:lineRule="auto"/>
        <w:ind w:left="714" w:hanging="430"/>
        <w:rPr>
          <w:rFonts w:ascii="Calibri" w:hAnsi="Calibri" w:cs="Calibri"/>
          <w:color w:val="000000" w:themeColor="text1"/>
        </w:rPr>
      </w:pPr>
      <w:r w:rsidRPr="00D5396E">
        <w:rPr>
          <w:rFonts w:ascii="Calibri" w:hAnsi="Calibri" w:cs="Calibri"/>
          <w:color w:val="000000" w:themeColor="text1"/>
        </w:rPr>
        <w:t xml:space="preserve">Niniejsze postępowanie o udzielenie zamówienia prowadzone jest z zachowaniem zasady konkurencyjności, o której mowa w obowiązującym w dniu ogłoszenia niniejszego Zapytania ofertowego dokumencie pn. „Wytyczne dotyczące kwalifikowalności wydatków na lata 2021-2027" (dalej „Wytyczne kwalifikowalności”). Pełna treść Wytycznych kwalifikowalności dostępna </w:t>
      </w:r>
      <w:r w:rsidR="001E6D84" w:rsidRPr="00D5396E">
        <w:rPr>
          <w:rFonts w:ascii="Calibri" w:hAnsi="Calibri" w:cs="Calibri"/>
          <w:color w:val="000000" w:themeColor="text1"/>
        </w:rPr>
        <w:t xml:space="preserve">jest w </w:t>
      </w:r>
      <w:hyperlink r:id="rId16" w:history="1">
        <w:r w:rsidR="001E6D84" w:rsidRPr="00D5396E">
          <w:rPr>
            <w:rStyle w:val="Hipercze"/>
            <w:rFonts w:ascii="Calibri" w:hAnsi="Calibri" w:cs="Calibri"/>
            <w:color w:val="000000" w:themeColor="text1"/>
          </w:rPr>
          <w:t>serwisie Fundusze Europejskie dla Rozwoju Społecznego 2021-2027</w:t>
        </w:r>
      </w:hyperlink>
      <w:r w:rsidR="001E6D84" w:rsidRPr="00D5396E">
        <w:rPr>
          <w:rFonts w:ascii="Calibri" w:hAnsi="Calibri" w:cs="Calibri"/>
          <w:color w:val="000000" w:themeColor="text1"/>
        </w:rPr>
        <w:t xml:space="preserve"> oraz w </w:t>
      </w:r>
      <w:hyperlink r:id="rId17" w:history="1">
        <w:r w:rsidR="001E6D84" w:rsidRPr="00D5396E">
          <w:rPr>
            <w:rStyle w:val="Hipercze"/>
            <w:rFonts w:ascii="Calibri" w:hAnsi="Calibri" w:cs="Calibri"/>
            <w:color w:val="000000" w:themeColor="text1"/>
          </w:rPr>
          <w:t>serwisie Portal Funduszy Europejskich</w:t>
        </w:r>
      </w:hyperlink>
      <w:r w:rsidR="001E6D84" w:rsidRPr="00D5396E">
        <w:rPr>
          <w:rFonts w:ascii="Calibri" w:hAnsi="Calibri" w:cs="Calibri"/>
          <w:color w:val="000000" w:themeColor="text1"/>
        </w:rPr>
        <w:t>.</w:t>
      </w:r>
    </w:p>
    <w:p w14:paraId="24223C31" w14:textId="5F9E3663" w:rsidR="000A61E1" w:rsidRPr="00D5396E" w:rsidRDefault="00290E34" w:rsidP="00474976">
      <w:pPr>
        <w:pStyle w:val="Akapitzlist"/>
        <w:numPr>
          <w:ilvl w:val="0"/>
          <w:numId w:val="6"/>
        </w:numPr>
        <w:spacing w:line="360" w:lineRule="auto"/>
        <w:ind w:left="714" w:hanging="430"/>
        <w:rPr>
          <w:rFonts w:ascii="Calibri" w:hAnsi="Calibri" w:cs="Calibri"/>
          <w:color w:val="000000" w:themeColor="text1"/>
        </w:rPr>
      </w:pPr>
      <w:r w:rsidRPr="00D5396E">
        <w:rPr>
          <w:rFonts w:ascii="Calibri" w:hAnsi="Calibri" w:cs="Calibri"/>
          <w:color w:val="000000" w:themeColor="text1"/>
        </w:rPr>
        <w:t xml:space="preserve">Niniejsze postępowanie o udzielenie zamówienia </w:t>
      </w:r>
      <w:r w:rsidR="000A61E1" w:rsidRPr="00D5396E">
        <w:rPr>
          <w:rFonts w:ascii="Calibri" w:hAnsi="Calibri" w:cs="Calibri"/>
          <w:color w:val="000000" w:themeColor="text1"/>
        </w:rPr>
        <w:t>zostało przygotowane i będzie przeprowadzone w sposób zapewniający zachowanie uczciwej konkurencji oraz równe traktowanie wykonawców, działania podejmowane w ramach postępowania będą prowadzone w sposób przejrzysty i proporcjonalny zgodnie z zasadami określonymi w Wytycznych kwalifikowalności.</w:t>
      </w:r>
    </w:p>
    <w:p w14:paraId="4F4A790D" w14:textId="77777777" w:rsidR="00570D57" w:rsidRPr="00D5396E" w:rsidRDefault="00570D57" w:rsidP="00474976">
      <w:pPr>
        <w:pStyle w:val="Akapitzlist"/>
        <w:numPr>
          <w:ilvl w:val="0"/>
          <w:numId w:val="6"/>
        </w:numPr>
        <w:spacing w:line="360" w:lineRule="auto"/>
        <w:ind w:left="714" w:hanging="430"/>
        <w:rPr>
          <w:rFonts w:ascii="Calibri" w:hAnsi="Calibri" w:cs="Calibri"/>
          <w:color w:val="000000" w:themeColor="text1"/>
        </w:rPr>
      </w:pPr>
      <w:r w:rsidRPr="00D5396E">
        <w:rPr>
          <w:rFonts w:ascii="Calibri" w:hAnsi="Calibri" w:cs="Calibri"/>
          <w:color w:val="000000" w:themeColor="text1"/>
        </w:rPr>
        <w:t>Niniejsze postępowanie obejmuje całość przedmiotu zamówienia spełniającą łącznie przesłanki tożsamości przedmiotowej, podmiotowej i czasowej. Szacowanie przygotowane w oparciu o badanie budżetu projektu w zatwierdzonym na dzień ogłoszenia postępowania wniosku o dofinansowanie projektu.</w:t>
      </w:r>
    </w:p>
    <w:p w14:paraId="1BA83BCD" w14:textId="52AA0A6D" w:rsidR="000A61E1" w:rsidRPr="00D5396E" w:rsidRDefault="000A61E1" w:rsidP="00474976">
      <w:pPr>
        <w:pStyle w:val="Akapitzlist"/>
        <w:numPr>
          <w:ilvl w:val="0"/>
          <w:numId w:val="6"/>
        </w:numPr>
        <w:spacing w:line="360" w:lineRule="auto"/>
        <w:ind w:left="714" w:hanging="430"/>
        <w:rPr>
          <w:rFonts w:ascii="Calibri" w:hAnsi="Calibri" w:cs="Calibri"/>
          <w:color w:val="000000" w:themeColor="text1"/>
        </w:rPr>
      </w:pPr>
      <w:r w:rsidRPr="00D5396E">
        <w:rPr>
          <w:rFonts w:ascii="Calibri" w:hAnsi="Calibri" w:cs="Calibri"/>
          <w:color w:val="000000" w:themeColor="text1"/>
        </w:rPr>
        <w:t>Niniejsze postępowanie o udzielenie zamówienia nie jest prowadzone w oparciu o ustawę z dnia 11 września 2019 r. Prawo zamówień publicznych, w związku z czym nie jest możliwe stosowanie środków odwoławczych określonych w ustawie.</w:t>
      </w:r>
    </w:p>
    <w:p w14:paraId="11470CF6" w14:textId="4B456459" w:rsidR="009750B1" w:rsidRPr="00D5396E" w:rsidRDefault="009750B1" w:rsidP="006900B6">
      <w:pPr>
        <w:pStyle w:val="Nagwek1"/>
        <w:spacing w:before="240"/>
        <w:ind w:left="714" w:hanging="357"/>
        <w:rPr>
          <w:b w:val="0"/>
          <w:color w:val="000000" w:themeColor="text1"/>
          <w:sz w:val="24"/>
        </w:rPr>
      </w:pPr>
      <w:r w:rsidRPr="00D5396E">
        <w:rPr>
          <w:color w:val="000000" w:themeColor="text1"/>
          <w:sz w:val="24"/>
        </w:rPr>
        <w:t>Przedmiot zamówienia</w:t>
      </w:r>
    </w:p>
    <w:p w14:paraId="4E42A451" w14:textId="68265489" w:rsidR="009750B1" w:rsidRDefault="009750B1" w:rsidP="006900B6">
      <w:pPr>
        <w:numPr>
          <w:ilvl w:val="0"/>
          <w:numId w:val="1"/>
        </w:numPr>
        <w:spacing w:line="360" w:lineRule="auto"/>
        <w:ind w:left="709" w:hanging="425"/>
        <w:rPr>
          <w:rFonts w:cs="Calibri"/>
          <w:color w:val="000000" w:themeColor="text1"/>
          <w:sz w:val="24"/>
          <w:szCs w:val="24"/>
        </w:rPr>
      </w:pPr>
      <w:bookmarkStart w:id="1" w:name="_Hlk212808414"/>
      <w:r w:rsidRPr="00D5396E">
        <w:rPr>
          <w:rFonts w:cs="Calibri"/>
          <w:color w:val="000000" w:themeColor="text1"/>
          <w:sz w:val="24"/>
          <w:szCs w:val="24"/>
        </w:rPr>
        <w:t xml:space="preserve">Przedmiotem zamówienia </w:t>
      </w:r>
      <w:bookmarkStart w:id="2" w:name="_Hlk211584002"/>
      <w:r w:rsidR="00A246A3" w:rsidRPr="00D5396E">
        <w:rPr>
          <w:rFonts w:cs="Calibri"/>
          <w:color w:val="000000" w:themeColor="text1"/>
          <w:sz w:val="24"/>
          <w:szCs w:val="24"/>
        </w:rPr>
        <w:t xml:space="preserve">jest </w:t>
      </w:r>
      <w:bookmarkStart w:id="3" w:name="_Hlk201582694"/>
      <w:bookmarkEnd w:id="1"/>
      <w:bookmarkEnd w:id="2"/>
      <w:r w:rsidR="00D5396E" w:rsidRPr="00E051DE">
        <w:rPr>
          <w:rFonts w:cs="Calibri"/>
          <w:color w:val="000000" w:themeColor="text1"/>
          <w:sz w:val="24"/>
          <w:szCs w:val="24"/>
        </w:rPr>
        <w:t xml:space="preserve">świadczenie </w:t>
      </w:r>
      <w:bookmarkStart w:id="4" w:name="_Hlk47609073"/>
      <w:r w:rsidR="00D5396E" w:rsidRPr="00E051DE">
        <w:rPr>
          <w:rFonts w:cs="Calibri"/>
          <w:color w:val="000000" w:themeColor="text1"/>
          <w:sz w:val="24"/>
          <w:szCs w:val="24"/>
        </w:rPr>
        <w:t xml:space="preserve">usługi szkoleniowej w zakresie </w:t>
      </w:r>
      <w:r w:rsidR="00493BF5" w:rsidRPr="00E051DE">
        <w:rPr>
          <w:rFonts w:cs="Calibri"/>
          <w:color w:val="000000" w:themeColor="text1"/>
          <w:sz w:val="24"/>
          <w:szCs w:val="24"/>
        </w:rPr>
        <w:t xml:space="preserve">zasad </w:t>
      </w:r>
      <w:r w:rsidR="00D5396E" w:rsidRPr="00E051DE">
        <w:rPr>
          <w:rFonts w:cs="Calibri"/>
          <w:color w:val="000000" w:themeColor="text1"/>
          <w:sz w:val="24"/>
          <w:szCs w:val="24"/>
        </w:rPr>
        <w:t>udzielania pierwszej pomocy dla</w:t>
      </w:r>
      <w:r w:rsidR="00486364" w:rsidRPr="00E051DE">
        <w:rPr>
          <w:rFonts w:cs="Calibri"/>
          <w:color w:val="000000" w:themeColor="text1"/>
          <w:sz w:val="24"/>
          <w:szCs w:val="24"/>
        </w:rPr>
        <w:t xml:space="preserve"> pracowniczek i </w:t>
      </w:r>
      <w:r w:rsidR="00D5396E" w:rsidRPr="00E051DE">
        <w:rPr>
          <w:rFonts w:cs="Calibri"/>
          <w:color w:val="000000" w:themeColor="text1"/>
          <w:sz w:val="24"/>
          <w:szCs w:val="24"/>
        </w:rPr>
        <w:t xml:space="preserve">pracowników </w:t>
      </w:r>
      <w:r w:rsidR="00486364" w:rsidRPr="00E051DE">
        <w:rPr>
          <w:rFonts w:cs="Calibri"/>
          <w:color w:val="000000" w:themeColor="text1"/>
          <w:sz w:val="24"/>
          <w:szCs w:val="24"/>
        </w:rPr>
        <w:t>oraz przedstawicielek i</w:t>
      </w:r>
      <w:r w:rsidR="00D5396E" w:rsidRPr="00E051DE">
        <w:rPr>
          <w:rFonts w:cs="Calibri"/>
          <w:color w:val="000000" w:themeColor="text1"/>
          <w:sz w:val="24"/>
          <w:szCs w:val="24"/>
        </w:rPr>
        <w:t xml:space="preserve"> przedstawicieli formalnych grup studenckich (Samorząd, Koła Naukowe) Uniwersytetu VIZJA</w:t>
      </w:r>
      <w:r w:rsidR="00D5396E" w:rsidRPr="00D5396E">
        <w:rPr>
          <w:rFonts w:cs="Calibri"/>
          <w:color w:val="000000" w:themeColor="text1"/>
          <w:sz w:val="24"/>
          <w:szCs w:val="24"/>
          <w:u w:val="single"/>
        </w:rPr>
        <w:t xml:space="preserve"> </w:t>
      </w:r>
      <w:r w:rsidR="00D5396E" w:rsidRPr="00D5396E">
        <w:rPr>
          <w:rFonts w:cs="Calibri"/>
          <w:color w:val="000000" w:themeColor="text1"/>
          <w:sz w:val="24"/>
          <w:szCs w:val="24"/>
        </w:rPr>
        <w:t xml:space="preserve">tj. </w:t>
      </w:r>
      <w:bookmarkEnd w:id="4"/>
      <w:r w:rsidR="00D5396E" w:rsidRPr="00D5396E">
        <w:rPr>
          <w:rFonts w:cs="Calibri"/>
          <w:color w:val="000000" w:themeColor="text1"/>
          <w:sz w:val="24"/>
          <w:szCs w:val="24"/>
        </w:rPr>
        <w:t xml:space="preserve">realizacji szkolenia dla maksymalnie </w:t>
      </w:r>
      <w:r w:rsidR="00C33514" w:rsidRPr="00F751A3">
        <w:rPr>
          <w:rFonts w:cs="Calibri"/>
          <w:color w:val="000000" w:themeColor="text1"/>
          <w:sz w:val="24"/>
          <w:szCs w:val="24"/>
        </w:rPr>
        <w:t>7</w:t>
      </w:r>
      <w:r w:rsidR="00D5396E" w:rsidRPr="00F751A3">
        <w:rPr>
          <w:rFonts w:cs="Calibri"/>
          <w:color w:val="000000" w:themeColor="text1"/>
          <w:sz w:val="24"/>
          <w:szCs w:val="24"/>
        </w:rPr>
        <w:t xml:space="preserve"> grup</w:t>
      </w:r>
      <w:r w:rsidR="00D5396E" w:rsidRPr="00D5396E">
        <w:rPr>
          <w:rFonts w:cs="Calibri"/>
          <w:color w:val="000000" w:themeColor="text1"/>
          <w:sz w:val="24"/>
          <w:szCs w:val="24"/>
        </w:rPr>
        <w:t xml:space="preserve"> szkoleniowych w podziale na części</w:t>
      </w:r>
      <w:r w:rsidR="00C33514">
        <w:rPr>
          <w:rFonts w:cs="Calibri"/>
          <w:color w:val="000000" w:themeColor="text1"/>
          <w:sz w:val="24"/>
          <w:szCs w:val="24"/>
        </w:rPr>
        <w:t>:</w:t>
      </w:r>
    </w:p>
    <w:p w14:paraId="3F409EF8" w14:textId="77777777" w:rsidR="00D16664" w:rsidRPr="00D16664" w:rsidRDefault="00D16664" w:rsidP="00D16664">
      <w:pPr>
        <w:spacing w:line="360" w:lineRule="auto"/>
        <w:ind w:left="709"/>
        <w:rPr>
          <w:rFonts w:cs="Calibri"/>
          <w:color w:val="000000" w:themeColor="text1"/>
          <w:sz w:val="24"/>
          <w:szCs w:val="24"/>
        </w:rPr>
      </w:pPr>
      <w:r w:rsidRPr="00D16664">
        <w:rPr>
          <w:rFonts w:cs="Calibri"/>
          <w:color w:val="000000" w:themeColor="text1"/>
          <w:sz w:val="24"/>
          <w:szCs w:val="24"/>
        </w:rPr>
        <w:t>Część 1): Realizacja szkolenia z zasad  udzielania pierwszej pomocy dla pracowniczek i pracowników Uniwersytetu VIZJA - w formie stacjonarnej (3 grupy x średnio 15 osób x 8h)</w:t>
      </w:r>
    </w:p>
    <w:p w14:paraId="2D1F63B7" w14:textId="77777777" w:rsidR="00D16664" w:rsidRPr="00D16664" w:rsidRDefault="00D16664" w:rsidP="00D16664">
      <w:pPr>
        <w:spacing w:line="360" w:lineRule="auto"/>
        <w:ind w:left="709"/>
        <w:rPr>
          <w:rFonts w:cs="Calibri"/>
          <w:color w:val="000000" w:themeColor="text1"/>
          <w:sz w:val="24"/>
          <w:szCs w:val="24"/>
        </w:rPr>
      </w:pPr>
      <w:r w:rsidRPr="00D16664">
        <w:rPr>
          <w:rFonts w:cs="Calibri"/>
          <w:color w:val="000000" w:themeColor="text1"/>
          <w:sz w:val="24"/>
          <w:szCs w:val="24"/>
        </w:rPr>
        <w:t xml:space="preserve">Część 2): Realizacja szkolenia z zasad udzielania pierwszej pomocy dla przedstawicielek </w:t>
      </w:r>
    </w:p>
    <w:p w14:paraId="7D7E47B7" w14:textId="2841323B" w:rsidR="00C33514" w:rsidRPr="00D5396E" w:rsidRDefault="00D16664" w:rsidP="00D16664">
      <w:pPr>
        <w:spacing w:line="360" w:lineRule="auto"/>
        <w:ind w:left="709"/>
        <w:rPr>
          <w:rFonts w:cs="Calibri"/>
          <w:color w:val="000000" w:themeColor="text1"/>
          <w:sz w:val="24"/>
          <w:szCs w:val="24"/>
        </w:rPr>
      </w:pPr>
      <w:r w:rsidRPr="00D16664">
        <w:rPr>
          <w:rFonts w:cs="Calibri"/>
          <w:color w:val="000000" w:themeColor="text1"/>
          <w:sz w:val="24"/>
          <w:szCs w:val="24"/>
        </w:rPr>
        <w:t>i przedstawicieli formalnych grup studenckich (Samorząd, Koła Naukowe), Uniwersytetu VIZJA –  w formie stacjonarnej (4 grupy x średnio 15 osób x 8h).</w:t>
      </w:r>
    </w:p>
    <w:bookmarkEnd w:id="3"/>
    <w:p w14:paraId="6DA69D7A" w14:textId="3A31C0C8" w:rsidR="009750B1" w:rsidRPr="00FF6C8F" w:rsidRDefault="009750B1" w:rsidP="006900B6">
      <w:pPr>
        <w:numPr>
          <w:ilvl w:val="0"/>
          <w:numId w:val="1"/>
        </w:numPr>
        <w:spacing w:after="0" w:line="360" w:lineRule="auto"/>
        <w:ind w:left="709" w:hanging="426"/>
        <w:contextualSpacing/>
        <w:rPr>
          <w:rFonts w:cs="Calibri"/>
          <w:color w:val="000000" w:themeColor="text1"/>
          <w:sz w:val="24"/>
          <w:szCs w:val="24"/>
        </w:rPr>
      </w:pPr>
      <w:r w:rsidRPr="00FF6C8F">
        <w:rPr>
          <w:rFonts w:cs="Calibri"/>
          <w:color w:val="000000" w:themeColor="text1"/>
          <w:sz w:val="24"/>
          <w:szCs w:val="24"/>
        </w:rPr>
        <w:lastRenderedPageBreak/>
        <w:t xml:space="preserve">Szczegółowy opis przedmiotu zamówienia został określony w </w:t>
      </w:r>
      <w:r w:rsidRPr="00FF6C8F">
        <w:rPr>
          <w:rFonts w:cs="Calibri"/>
          <w:color w:val="000000" w:themeColor="text1"/>
          <w:sz w:val="24"/>
          <w:szCs w:val="24"/>
          <w:u w:val="single"/>
        </w:rPr>
        <w:t>Załączniku nr 1</w:t>
      </w:r>
      <w:r w:rsidRPr="00FF6C8F">
        <w:rPr>
          <w:rFonts w:cs="Calibri"/>
          <w:color w:val="000000" w:themeColor="text1"/>
          <w:sz w:val="24"/>
          <w:szCs w:val="24"/>
        </w:rPr>
        <w:t xml:space="preserve"> do Zapytania ofertowego.</w:t>
      </w:r>
      <w:r w:rsidR="00300184" w:rsidRPr="00FF6C8F">
        <w:rPr>
          <w:rFonts w:cs="Calibri"/>
          <w:color w:val="000000" w:themeColor="text1"/>
          <w:sz w:val="24"/>
          <w:szCs w:val="24"/>
        </w:rPr>
        <w:t xml:space="preserve"> </w:t>
      </w:r>
      <w:r w:rsidR="00E63B72" w:rsidRPr="00FF6C8F">
        <w:rPr>
          <w:rFonts w:cs="Calibri"/>
          <w:color w:val="000000" w:themeColor="text1"/>
          <w:sz w:val="24"/>
          <w:szCs w:val="24"/>
          <w:u w:val="single"/>
        </w:rPr>
        <w:t xml:space="preserve">Załącznik nr </w:t>
      </w:r>
      <w:r w:rsidR="00FF6C8F" w:rsidRPr="00FF6C8F">
        <w:rPr>
          <w:rFonts w:cs="Calibri"/>
          <w:color w:val="000000" w:themeColor="text1"/>
          <w:sz w:val="24"/>
          <w:szCs w:val="24"/>
          <w:u w:val="single"/>
        </w:rPr>
        <w:t>1</w:t>
      </w:r>
      <w:r w:rsidR="00E63B72" w:rsidRPr="00FF6C8F">
        <w:rPr>
          <w:rFonts w:cs="Calibri"/>
          <w:color w:val="000000" w:themeColor="text1"/>
          <w:sz w:val="24"/>
          <w:szCs w:val="24"/>
        </w:rPr>
        <w:t xml:space="preserve"> stanowi integralną część opisu przedmiotu zamówienia.</w:t>
      </w:r>
    </w:p>
    <w:p w14:paraId="536D3B84" w14:textId="31673D5F" w:rsidR="009750B1" w:rsidRPr="00D5396E" w:rsidRDefault="009750B1" w:rsidP="006900B6">
      <w:pPr>
        <w:numPr>
          <w:ilvl w:val="0"/>
          <w:numId w:val="1"/>
        </w:numPr>
        <w:spacing w:after="0" w:line="360" w:lineRule="auto"/>
        <w:ind w:left="709" w:hanging="426"/>
        <w:contextualSpacing/>
        <w:rPr>
          <w:rFonts w:cs="Calibri"/>
          <w:color w:val="000000" w:themeColor="text1"/>
          <w:sz w:val="24"/>
          <w:szCs w:val="24"/>
        </w:rPr>
      </w:pPr>
      <w:bookmarkStart w:id="5" w:name="_Hlk212808913"/>
      <w:r w:rsidRPr="00D5396E">
        <w:rPr>
          <w:rFonts w:cs="Calibri"/>
          <w:color w:val="000000" w:themeColor="text1"/>
          <w:sz w:val="24"/>
          <w:szCs w:val="24"/>
        </w:rPr>
        <w:t>Przedmiot zamówienia według klasyfikacji Wspólnego Słownika Zamówień (CPV</w:t>
      </w:r>
      <w:r w:rsidR="00A85C69" w:rsidRPr="00D5396E">
        <w:rPr>
          <w:rFonts w:cs="Calibri"/>
          <w:color w:val="000000" w:themeColor="text1"/>
          <w:sz w:val="24"/>
          <w:szCs w:val="24"/>
        </w:rPr>
        <w:t xml:space="preserve"> </w:t>
      </w:r>
      <w:r w:rsidR="00A85C69" w:rsidRPr="00D5396E">
        <w:rPr>
          <w:color w:val="000000" w:themeColor="text1"/>
          <w:sz w:val="24"/>
          <w:szCs w:val="24"/>
        </w:rPr>
        <w:t xml:space="preserve">ang. </w:t>
      </w:r>
      <w:proofErr w:type="spellStart"/>
      <w:r w:rsidR="00A85C69" w:rsidRPr="00D5396E">
        <w:rPr>
          <w:color w:val="000000" w:themeColor="text1"/>
          <w:sz w:val="24"/>
          <w:szCs w:val="24"/>
        </w:rPr>
        <w:t>Common</w:t>
      </w:r>
      <w:proofErr w:type="spellEnd"/>
      <w:r w:rsidR="00A85C69" w:rsidRPr="00D5396E">
        <w:rPr>
          <w:color w:val="000000" w:themeColor="text1"/>
          <w:sz w:val="24"/>
          <w:szCs w:val="24"/>
        </w:rPr>
        <w:t xml:space="preserve"> </w:t>
      </w:r>
      <w:proofErr w:type="spellStart"/>
      <w:r w:rsidR="00A85C69" w:rsidRPr="00D5396E">
        <w:rPr>
          <w:color w:val="000000" w:themeColor="text1"/>
          <w:sz w:val="24"/>
          <w:szCs w:val="24"/>
        </w:rPr>
        <w:t>Procurement</w:t>
      </w:r>
      <w:proofErr w:type="spellEnd"/>
      <w:r w:rsidR="00A85C69" w:rsidRPr="00D5396E">
        <w:rPr>
          <w:color w:val="000000" w:themeColor="text1"/>
          <w:sz w:val="24"/>
          <w:szCs w:val="24"/>
        </w:rPr>
        <w:t xml:space="preserve"> </w:t>
      </w:r>
      <w:proofErr w:type="spellStart"/>
      <w:r w:rsidR="00A85C69" w:rsidRPr="00D5396E">
        <w:rPr>
          <w:color w:val="000000" w:themeColor="text1"/>
          <w:sz w:val="24"/>
          <w:szCs w:val="24"/>
        </w:rPr>
        <w:t>Vocabulary</w:t>
      </w:r>
      <w:proofErr w:type="spellEnd"/>
      <w:r w:rsidRPr="00D5396E">
        <w:rPr>
          <w:rFonts w:cs="Calibri"/>
          <w:color w:val="000000" w:themeColor="text1"/>
          <w:sz w:val="24"/>
          <w:szCs w:val="24"/>
        </w:rPr>
        <w:t>)</w:t>
      </w:r>
      <w:bookmarkEnd w:id="5"/>
      <w:r w:rsidRPr="00D5396E">
        <w:rPr>
          <w:rFonts w:cs="Calibri"/>
          <w:color w:val="000000" w:themeColor="text1"/>
          <w:sz w:val="24"/>
          <w:szCs w:val="24"/>
        </w:rPr>
        <w:t>:</w:t>
      </w:r>
    </w:p>
    <w:p w14:paraId="6346DC94" w14:textId="2BADF192" w:rsidR="00C91483" w:rsidRPr="00D5396E" w:rsidRDefault="00C91483" w:rsidP="006900B6">
      <w:pPr>
        <w:spacing w:after="0" w:line="360" w:lineRule="auto"/>
        <w:ind w:left="709"/>
        <w:contextualSpacing/>
        <w:rPr>
          <w:rFonts w:cs="Calibri"/>
          <w:color w:val="000000" w:themeColor="text1"/>
          <w:sz w:val="24"/>
          <w:szCs w:val="24"/>
        </w:rPr>
      </w:pPr>
      <w:r w:rsidRPr="00D5396E">
        <w:rPr>
          <w:rFonts w:cs="Calibri"/>
          <w:color w:val="000000" w:themeColor="text1"/>
          <w:sz w:val="24"/>
          <w:szCs w:val="24"/>
        </w:rPr>
        <w:t xml:space="preserve">80500000-9 </w:t>
      </w:r>
      <w:r w:rsidR="00BF7BC5">
        <w:rPr>
          <w:rFonts w:cs="Calibri"/>
          <w:color w:val="000000" w:themeColor="text1"/>
          <w:sz w:val="24"/>
          <w:szCs w:val="24"/>
        </w:rPr>
        <w:t xml:space="preserve">-  </w:t>
      </w:r>
      <w:r w:rsidRPr="00D5396E">
        <w:rPr>
          <w:rFonts w:cs="Calibri"/>
          <w:color w:val="000000" w:themeColor="text1"/>
          <w:sz w:val="24"/>
          <w:szCs w:val="24"/>
        </w:rPr>
        <w:t xml:space="preserve">Usługi szkoleniowe </w:t>
      </w:r>
    </w:p>
    <w:p w14:paraId="3088FC39" w14:textId="77777777" w:rsidR="00C91483" w:rsidRPr="00D5396E" w:rsidRDefault="00C91483" w:rsidP="006900B6">
      <w:pPr>
        <w:spacing w:after="0" w:line="360" w:lineRule="auto"/>
        <w:ind w:left="709"/>
        <w:contextualSpacing/>
        <w:rPr>
          <w:rFonts w:cs="Calibri"/>
          <w:color w:val="000000" w:themeColor="text1"/>
          <w:sz w:val="24"/>
          <w:szCs w:val="24"/>
        </w:rPr>
      </w:pPr>
      <w:r w:rsidRPr="00D5396E">
        <w:rPr>
          <w:rFonts w:cs="Calibri"/>
          <w:color w:val="000000" w:themeColor="text1"/>
          <w:sz w:val="24"/>
          <w:szCs w:val="24"/>
        </w:rPr>
        <w:t>80400000-8 – Usługi edukacji osób dorosłych oraz inne</w:t>
      </w:r>
    </w:p>
    <w:p w14:paraId="1240E41C" w14:textId="77777777" w:rsidR="00C91483" w:rsidRPr="00D5396E" w:rsidRDefault="00C91483" w:rsidP="006900B6">
      <w:pPr>
        <w:spacing w:after="0" w:line="360" w:lineRule="auto"/>
        <w:ind w:left="709"/>
        <w:contextualSpacing/>
        <w:rPr>
          <w:rFonts w:cs="Calibri"/>
          <w:color w:val="000000" w:themeColor="text1"/>
          <w:sz w:val="24"/>
          <w:szCs w:val="24"/>
        </w:rPr>
      </w:pPr>
      <w:r w:rsidRPr="00D5396E">
        <w:rPr>
          <w:rFonts w:cs="Calibri"/>
          <w:color w:val="000000" w:themeColor="text1"/>
          <w:sz w:val="24"/>
          <w:szCs w:val="24"/>
        </w:rPr>
        <w:t>80521000-2 – Usługi opracowywania programów szkoleniowych</w:t>
      </w:r>
    </w:p>
    <w:p w14:paraId="60AA359C" w14:textId="2ED78700" w:rsidR="00C91483" w:rsidRDefault="00C91483" w:rsidP="006900B6">
      <w:pPr>
        <w:spacing w:after="0" w:line="360" w:lineRule="auto"/>
        <w:ind w:left="709"/>
        <w:contextualSpacing/>
        <w:rPr>
          <w:rFonts w:cs="Calibri"/>
          <w:color w:val="000000" w:themeColor="text1"/>
          <w:sz w:val="24"/>
          <w:szCs w:val="24"/>
        </w:rPr>
      </w:pPr>
      <w:r w:rsidRPr="00D5396E">
        <w:rPr>
          <w:rFonts w:cs="Calibri"/>
          <w:color w:val="000000" w:themeColor="text1"/>
          <w:sz w:val="24"/>
          <w:szCs w:val="24"/>
        </w:rPr>
        <w:t>80510000-2 Usługi szkolenia specjalistycznego</w:t>
      </w:r>
    </w:p>
    <w:p w14:paraId="1D62C84B" w14:textId="2F016D52" w:rsidR="00847F4F" w:rsidRDefault="00847F4F" w:rsidP="00847F4F">
      <w:pPr>
        <w:spacing w:after="0" w:line="360" w:lineRule="auto"/>
        <w:ind w:left="709"/>
        <w:contextualSpacing/>
        <w:rPr>
          <w:rFonts w:cs="Calibri"/>
          <w:color w:val="000000" w:themeColor="text1"/>
          <w:sz w:val="24"/>
          <w:szCs w:val="24"/>
        </w:rPr>
      </w:pPr>
      <w:r w:rsidRPr="00847F4F">
        <w:rPr>
          <w:rFonts w:cs="Calibri"/>
          <w:color w:val="000000" w:themeColor="text1"/>
          <w:sz w:val="24"/>
          <w:szCs w:val="24"/>
        </w:rPr>
        <w:t>80562000-1</w:t>
      </w:r>
      <w:r>
        <w:rPr>
          <w:rFonts w:cs="Calibri"/>
          <w:color w:val="000000" w:themeColor="text1"/>
          <w:sz w:val="24"/>
          <w:szCs w:val="24"/>
        </w:rPr>
        <w:t xml:space="preserve"> </w:t>
      </w:r>
      <w:r w:rsidRPr="00847F4F">
        <w:rPr>
          <w:rFonts w:cs="Calibri"/>
          <w:color w:val="000000" w:themeColor="text1"/>
          <w:sz w:val="24"/>
          <w:szCs w:val="24"/>
        </w:rPr>
        <w:t>Usługi szkolenia w dziedzinie pierwszej pomocy</w:t>
      </w:r>
    </w:p>
    <w:p w14:paraId="3A60DCD1" w14:textId="1BA7DE0C" w:rsidR="00847F4F" w:rsidRDefault="005C7D22" w:rsidP="00847F4F">
      <w:pPr>
        <w:spacing w:after="0" w:line="360" w:lineRule="auto"/>
        <w:ind w:left="709"/>
        <w:contextualSpacing/>
      </w:pPr>
      <w:r w:rsidRPr="005C7D22">
        <w:rPr>
          <w:rFonts w:cs="Calibri"/>
          <w:color w:val="000000" w:themeColor="text1"/>
          <w:sz w:val="24"/>
          <w:szCs w:val="24"/>
        </w:rPr>
        <w:t>80560000-7</w:t>
      </w:r>
      <w:r>
        <w:rPr>
          <w:rFonts w:cs="Calibri"/>
          <w:color w:val="000000" w:themeColor="text1"/>
          <w:sz w:val="24"/>
          <w:szCs w:val="24"/>
        </w:rPr>
        <w:t xml:space="preserve"> </w:t>
      </w:r>
      <w:r>
        <w:t>Usługi szkolenia w dziedzinie zdrowia i pierwszej pomocy</w:t>
      </w:r>
    </w:p>
    <w:p w14:paraId="7E33F91B" w14:textId="6A7118C5" w:rsidR="006665CE" w:rsidRPr="004C3CEE" w:rsidRDefault="005C7D22" w:rsidP="004C3CEE">
      <w:pPr>
        <w:spacing w:after="0" w:line="360" w:lineRule="auto"/>
        <w:ind w:left="709"/>
        <w:contextualSpacing/>
        <w:rPr>
          <w:rFonts w:cs="Calibri"/>
          <w:color w:val="000000" w:themeColor="text1"/>
          <w:sz w:val="24"/>
          <w:szCs w:val="24"/>
        </w:rPr>
      </w:pPr>
      <w:r w:rsidRPr="005C7D22">
        <w:rPr>
          <w:rFonts w:cs="Calibri"/>
          <w:color w:val="000000" w:themeColor="text1"/>
          <w:sz w:val="24"/>
          <w:szCs w:val="24"/>
        </w:rPr>
        <w:t>80550000-4</w:t>
      </w:r>
      <w:r>
        <w:rPr>
          <w:rFonts w:cs="Calibri"/>
          <w:color w:val="000000" w:themeColor="text1"/>
          <w:sz w:val="24"/>
          <w:szCs w:val="24"/>
        </w:rPr>
        <w:t xml:space="preserve"> </w:t>
      </w:r>
      <w:r>
        <w:t>Usługi szkolenia w dziedzinie bezpieczeństw</w:t>
      </w:r>
    </w:p>
    <w:p w14:paraId="0C623A23" w14:textId="77777777" w:rsidR="00D2600C" w:rsidRDefault="00D2600C" w:rsidP="00D2600C">
      <w:pPr>
        <w:numPr>
          <w:ilvl w:val="0"/>
          <w:numId w:val="1"/>
        </w:numPr>
        <w:spacing w:after="0" w:line="360" w:lineRule="auto"/>
        <w:ind w:left="709" w:hanging="426"/>
        <w:contextualSpacing/>
        <w:rPr>
          <w:rFonts w:cs="Calibri"/>
          <w:color w:val="0D0D0D"/>
          <w:sz w:val="24"/>
          <w:szCs w:val="24"/>
        </w:rPr>
      </w:pPr>
      <w:r>
        <w:rPr>
          <w:rFonts w:cs="Calibri"/>
          <w:color w:val="0D0D0D"/>
          <w:sz w:val="24"/>
          <w:szCs w:val="24"/>
        </w:rPr>
        <w:t>Tryb/miejsce realizacji zamówienia – przedmiot zamówienia w </w:t>
      </w:r>
      <w:r w:rsidRPr="009F5EC0">
        <w:rPr>
          <w:rFonts w:cs="Calibri"/>
          <w:color w:val="0D0D0D"/>
          <w:sz w:val="24"/>
          <w:szCs w:val="24"/>
        </w:rPr>
        <w:t xml:space="preserve">ramach </w:t>
      </w:r>
      <w:r>
        <w:rPr>
          <w:rFonts w:cs="Calibri"/>
          <w:color w:val="0D0D0D"/>
          <w:sz w:val="24"/>
          <w:szCs w:val="24"/>
        </w:rPr>
        <w:t>każdej</w:t>
      </w:r>
      <w:r w:rsidRPr="009F5EC0">
        <w:rPr>
          <w:rFonts w:cs="Calibri"/>
          <w:color w:val="0D0D0D"/>
          <w:sz w:val="24"/>
          <w:szCs w:val="24"/>
        </w:rPr>
        <w:t xml:space="preserve"> części </w:t>
      </w:r>
      <w:r>
        <w:rPr>
          <w:rFonts w:cs="Calibri"/>
          <w:color w:val="0D0D0D"/>
          <w:sz w:val="24"/>
          <w:szCs w:val="24"/>
        </w:rPr>
        <w:t xml:space="preserve">przedmiotu </w:t>
      </w:r>
      <w:r w:rsidRPr="009F5EC0">
        <w:rPr>
          <w:rFonts w:cs="Calibri"/>
          <w:color w:val="0D0D0D"/>
          <w:sz w:val="24"/>
          <w:szCs w:val="24"/>
        </w:rPr>
        <w:t>zamówienia</w:t>
      </w:r>
      <w:r>
        <w:rPr>
          <w:rFonts w:cs="Calibri"/>
          <w:color w:val="0D0D0D"/>
          <w:sz w:val="24"/>
          <w:szCs w:val="24"/>
        </w:rPr>
        <w:t xml:space="preserve"> musi zostać zrealizowany w trybie:</w:t>
      </w:r>
    </w:p>
    <w:p w14:paraId="79249B2E" w14:textId="1E6FB4FE" w:rsidR="00D2600C" w:rsidRPr="00D2600C" w:rsidRDefault="00D2600C" w:rsidP="00D2600C">
      <w:pPr>
        <w:numPr>
          <w:ilvl w:val="1"/>
          <w:numId w:val="1"/>
        </w:numPr>
        <w:spacing w:after="0" w:line="360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>
        <w:rPr>
          <w:rFonts w:cs="Calibri"/>
          <w:color w:val="0D0D0D"/>
          <w:sz w:val="24"/>
          <w:szCs w:val="24"/>
        </w:rPr>
        <w:t>stacjonarnym – realizacja przedmiotu zamówienia w </w:t>
      </w:r>
      <w:r w:rsidRPr="00EA634D">
        <w:rPr>
          <w:rFonts w:cs="Calibri"/>
          <w:color w:val="0D0D0D"/>
          <w:sz w:val="24"/>
          <w:szCs w:val="24"/>
        </w:rPr>
        <w:t>kampusie Uniwersytetu VIZJA przy ul.</w:t>
      </w:r>
      <w:r>
        <w:rPr>
          <w:rFonts w:cs="Calibri"/>
          <w:color w:val="0D0D0D"/>
          <w:sz w:val="24"/>
          <w:szCs w:val="24"/>
        </w:rPr>
        <w:t> </w:t>
      </w:r>
      <w:r w:rsidRPr="00EA634D">
        <w:rPr>
          <w:rFonts w:cs="Calibri"/>
          <w:color w:val="0D0D0D"/>
          <w:sz w:val="24"/>
          <w:szCs w:val="24"/>
        </w:rPr>
        <w:t>Okopowej 59</w:t>
      </w:r>
      <w:r>
        <w:rPr>
          <w:rFonts w:cs="Calibri"/>
          <w:color w:val="0D0D0D"/>
          <w:sz w:val="24"/>
          <w:szCs w:val="24"/>
        </w:rPr>
        <w:t xml:space="preserve"> w </w:t>
      </w:r>
      <w:r w:rsidRPr="00EA634D">
        <w:rPr>
          <w:rFonts w:cs="Calibri"/>
          <w:color w:val="0D0D0D"/>
          <w:sz w:val="24"/>
          <w:szCs w:val="24"/>
        </w:rPr>
        <w:t>Warszawie</w:t>
      </w:r>
      <w:r>
        <w:rPr>
          <w:rFonts w:cs="Calibri"/>
          <w:color w:val="0D0D0D"/>
          <w:sz w:val="24"/>
          <w:szCs w:val="24"/>
        </w:rPr>
        <w:t xml:space="preserve"> (budynek </w:t>
      </w:r>
      <w:r w:rsidRPr="00EA634D">
        <w:rPr>
          <w:rFonts w:cs="Calibri"/>
          <w:color w:val="0D0D0D"/>
          <w:sz w:val="24"/>
          <w:szCs w:val="24"/>
        </w:rPr>
        <w:t xml:space="preserve">nie posiada barier architektonicznych mających negatywny wpływ na realizację </w:t>
      </w:r>
      <w:r>
        <w:rPr>
          <w:rFonts w:cs="Calibri"/>
          <w:color w:val="0D0D0D"/>
          <w:sz w:val="24"/>
          <w:szCs w:val="24"/>
        </w:rPr>
        <w:t>p</w:t>
      </w:r>
      <w:r w:rsidRPr="00EA634D">
        <w:rPr>
          <w:rFonts w:cs="Calibri"/>
          <w:color w:val="0D0D0D"/>
          <w:sz w:val="24"/>
          <w:szCs w:val="24"/>
        </w:rPr>
        <w:t>rojektu</w:t>
      </w:r>
      <w:r>
        <w:rPr>
          <w:rFonts w:cs="Calibri"/>
          <w:color w:val="0D0D0D"/>
          <w:sz w:val="24"/>
          <w:szCs w:val="24"/>
        </w:rPr>
        <w:t>) lub/i w </w:t>
      </w:r>
      <w:r w:rsidRPr="00EA634D">
        <w:rPr>
          <w:rFonts w:cs="Calibri"/>
          <w:color w:val="0D0D0D"/>
          <w:sz w:val="24"/>
          <w:szCs w:val="24"/>
        </w:rPr>
        <w:t>innych lokalizacjach uniwersytetu położonych na terenie m.st. Warszawy,</w:t>
      </w:r>
      <w:r>
        <w:rPr>
          <w:rFonts w:cs="Calibri"/>
          <w:color w:val="0D0D0D"/>
          <w:sz w:val="24"/>
          <w:szCs w:val="24"/>
        </w:rPr>
        <w:t xml:space="preserve"> w </w:t>
      </w:r>
      <w:r w:rsidRPr="00EA634D">
        <w:rPr>
          <w:rFonts w:cs="Calibri"/>
          <w:color w:val="0D0D0D"/>
          <w:sz w:val="24"/>
          <w:szCs w:val="24"/>
        </w:rPr>
        <w:t>zależności od bieżących potrzeb organizacyjnych oraz dostępności infrastruktury</w:t>
      </w:r>
      <w:r>
        <w:rPr>
          <w:rFonts w:cs="Calibri"/>
          <w:color w:val="0D0D0D"/>
          <w:sz w:val="24"/>
          <w:szCs w:val="24"/>
        </w:rPr>
        <w:t>.</w:t>
      </w:r>
    </w:p>
    <w:p w14:paraId="58D53119" w14:textId="05361CED" w:rsidR="009750B1" w:rsidRPr="008E3D89" w:rsidRDefault="008E3D89" w:rsidP="008E3D89">
      <w:pPr>
        <w:numPr>
          <w:ilvl w:val="0"/>
          <w:numId w:val="1"/>
        </w:numPr>
        <w:spacing w:after="0" w:line="360" w:lineRule="auto"/>
        <w:ind w:left="709" w:hanging="426"/>
        <w:contextualSpacing/>
        <w:rPr>
          <w:rFonts w:cs="Calibri"/>
          <w:color w:val="0D0D0D"/>
          <w:sz w:val="24"/>
          <w:szCs w:val="24"/>
        </w:rPr>
      </w:pPr>
      <w:r>
        <w:rPr>
          <w:rFonts w:cs="Calibri"/>
          <w:color w:val="0D0D0D"/>
          <w:sz w:val="24"/>
          <w:szCs w:val="24"/>
        </w:rPr>
        <w:t>Z</w:t>
      </w:r>
      <w:r w:rsidRPr="00CA575B">
        <w:rPr>
          <w:rFonts w:cs="Calibri"/>
          <w:color w:val="0D0D0D"/>
          <w:sz w:val="24"/>
          <w:szCs w:val="24"/>
        </w:rPr>
        <w:t>amówieni</w:t>
      </w:r>
      <w:r>
        <w:rPr>
          <w:rFonts w:cs="Calibri"/>
          <w:color w:val="0D0D0D"/>
          <w:sz w:val="24"/>
          <w:szCs w:val="24"/>
        </w:rPr>
        <w:t>e,</w:t>
      </w:r>
      <w:r>
        <w:t xml:space="preserve"> w </w:t>
      </w:r>
      <w:r w:rsidRPr="009F5EC0">
        <w:rPr>
          <w:rFonts w:cs="Calibri"/>
          <w:color w:val="0D0D0D"/>
          <w:sz w:val="24"/>
          <w:szCs w:val="24"/>
        </w:rPr>
        <w:t xml:space="preserve">ramach </w:t>
      </w:r>
      <w:r>
        <w:rPr>
          <w:rFonts w:cs="Calibri"/>
          <w:color w:val="0D0D0D"/>
          <w:sz w:val="24"/>
          <w:szCs w:val="24"/>
        </w:rPr>
        <w:t>każdej</w:t>
      </w:r>
      <w:r w:rsidRPr="009F5EC0">
        <w:rPr>
          <w:rFonts w:cs="Calibri"/>
          <w:color w:val="0D0D0D"/>
          <w:sz w:val="24"/>
          <w:szCs w:val="24"/>
        </w:rPr>
        <w:t xml:space="preserve"> części </w:t>
      </w:r>
      <w:r>
        <w:rPr>
          <w:rFonts w:cs="Calibri"/>
          <w:color w:val="0D0D0D"/>
          <w:sz w:val="24"/>
          <w:szCs w:val="24"/>
        </w:rPr>
        <w:t xml:space="preserve">przedmiotu </w:t>
      </w:r>
      <w:r w:rsidRPr="009F5EC0">
        <w:rPr>
          <w:rFonts w:cs="Calibri"/>
          <w:color w:val="0D0D0D"/>
          <w:sz w:val="24"/>
          <w:szCs w:val="24"/>
        </w:rPr>
        <w:t>zamówienia</w:t>
      </w:r>
      <w:r>
        <w:rPr>
          <w:rFonts w:cs="Calibri"/>
          <w:color w:val="0D0D0D"/>
          <w:sz w:val="24"/>
          <w:szCs w:val="24"/>
        </w:rPr>
        <w:t>,</w:t>
      </w:r>
      <w:r w:rsidRPr="00CA575B">
        <w:rPr>
          <w:rFonts w:cs="Calibri"/>
          <w:color w:val="0D0D0D"/>
          <w:sz w:val="24"/>
          <w:szCs w:val="24"/>
        </w:rPr>
        <w:t xml:space="preserve"> musi zostać zrealizowan</w:t>
      </w:r>
      <w:r>
        <w:rPr>
          <w:rFonts w:cs="Calibri"/>
          <w:color w:val="0D0D0D"/>
          <w:sz w:val="24"/>
          <w:szCs w:val="24"/>
        </w:rPr>
        <w:t>e w </w:t>
      </w:r>
      <w:r w:rsidRPr="00CA575B">
        <w:rPr>
          <w:rFonts w:cs="Calibri"/>
          <w:color w:val="0D0D0D"/>
          <w:sz w:val="24"/>
          <w:szCs w:val="24"/>
        </w:rPr>
        <w:t xml:space="preserve">okresie </w:t>
      </w:r>
      <w:r>
        <w:rPr>
          <w:rFonts w:cs="Calibri"/>
          <w:color w:val="0D0D0D"/>
          <w:sz w:val="24"/>
          <w:szCs w:val="24"/>
        </w:rPr>
        <w:t>od </w:t>
      </w:r>
      <w:r w:rsidRPr="00CA575B">
        <w:rPr>
          <w:rFonts w:cs="Calibri"/>
          <w:color w:val="0D0D0D"/>
          <w:sz w:val="24"/>
          <w:szCs w:val="24"/>
        </w:rPr>
        <w:t xml:space="preserve">dnia </w:t>
      </w:r>
      <w:r>
        <w:rPr>
          <w:rFonts w:cs="Calibri"/>
          <w:color w:val="0D0D0D"/>
          <w:sz w:val="24"/>
          <w:szCs w:val="24"/>
        </w:rPr>
        <w:t>zawarcia</w:t>
      </w:r>
      <w:r w:rsidRPr="00CA575B">
        <w:rPr>
          <w:rFonts w:cs="Calibri"/>
          <w:color w:val="0D0D0D"/>
          <w:sz w:val="24"/>
          <w:szCs w:val="24"/>
        </w:rPr>
        <w:t xml:space="preserve"> umowy na realizację </w:t>
      </w:r>
      <w:r>
        <w:rPr>
          <w:rFonts w:cs="Calibri"/>
          <w:color w:val="0D0D0D"/>
          <w:sz w:val="24"/>
          <w:szCs w:val="24"/>
        </w:rPr>
        <w:t xml:space="preserve">danej części przedmiotu </w:t>
      </w:r>
      <w:r w:rsidRPr="00CA575B">
        <w:rPr>
          <w:rFonts w:cs="Calibri"/>
          <w:color w:val="0D0D0D"/>
          <w:sz w:val="24"/>
          <w:szCs w:val="24"/>
        </w:rPr>
        <w:t>zamówienia</w:t>
      </w:r>
      <w:r>
        <w:rPr>
          <w:rFonts w:cs="Calibri"/>
          <w:color w:val="0D0D0D"/>
          <w:sz w:val="24"/>
          <w:szCs w:val="24"/>
        </w:rPr>
        <w:t xml:space="preserve"> z danym Wykonawcą do najpóźniej </w:t>
      </w:r>
      <w:r w:rsidRPr="004C3CEE">
        <w:rPr>
          <w:rFonts w:cs="Calibri"/>
          <w:color w:val="0D0D0D"/>
          <w:sz w:val="24"/>
          <w:szCs w:val="24"/>
        </w:rPr>
        <w:t>grudnia 202</w:t>
      </w:r>
      <w:r w:rsidR="00F751A3" w:rsidRPr="004C3CEE">
        <w:rPr>
          <w:rFonts w:cs="Calibri"/>
          <w:color w:val="0D0D0D"/>
          <w:sz w:val="24"/>
          <w:szCs w:val="24"/>
        </w:rPr>
        <w:t>8</w:t>
      </w:r>
      <w:r w:rsidRPr="004C3CEE">
        <w:rPr>
          <w:rFonts w:cs="Calibri"/>
          <w:color w:val="0D0D0D"/>
          <w:sz w:val="24"/>
          <w:szCs w:val="24"/>
        </w:rPr>
        <w:t>.</w:t>
      </w:r>
      <w:r w:rsidR="00D519CD" w:rsidRPr="004C3CEE">
        <w:rPr>
          <w:rFonts w:cs="Calibri"/>
          <w:color w:val="0D0D0D"/>
          <w:sz w:val="24"/>
          <w:szCs w:val="24"/>
        </w:rPr>
        <w:t xml:space="preserve"> </w:t>
      </w:r>
    </w:p>
    <w:p w14:paraId="28B6B3A8" w14:textId="33276A71" w:rsidR="005712C5" w:rsidRDefault="005712C5" w:rsidP="006900B6">
      <w:pPr>
        <w:numPr>
          <w:ilvl w:val="0"/>
          <w:numId w:val="1"/>
        </w:numPr>
        <w:spacing w:after="0" w:line="360" w:lineRule="auto"/>
        <w:ind w:left="709" w:hanging="426"/>
        <w:contextualSpacing/>
        <w:rPr>
          <w:rFonts w:cs="Calibri"/>
          <w:color w:val="000000" w:themeColor="text1"/>
          <w:sz w:val="24"/>
          <w:szCs w:val="24"/>
        </w:rPr>
      </w:pPr>
      <w:r w:rsidRPr="00D5396E">
        <w:rPr>
          <w:rFonts w:cs="Calibri"/>
          <w:color w:val="000000" w:themeColor="text1"/>
          <w:sz w:val="24"/>
          <w:szCs w:val="24"/>
        </w:rPr>
        <w:t xml:space="preserve">Termin realizacji zamówienia może zostać zmieniony wyłącznie w przypadku wystąpienia istotnych przyczyn po stronie Wykonawcy i/lub Zamawiającego. Wykonawca powiadomi Zamawiającego i na odwrót o wystąpieniu przeszkody uniemożliwiającej realizację zamówienia niezwłocznie po jej ujawnieniu. W takim </w:t>
      </w:r>
      <w:r w:rsidR="004362C0" w:rsidRPr="00D5396E">
        <w:rPr>
          <w:rFonts w:cs="Calibri"/>
          <w:color w:val="000000" w:themeColor="text1"/>
          <w:sz w:val="24"/>
          <w:szCs w:val="24"/>
        </w:rPr>
        <w:t>przypadku,</w:t>
      </w:r>
      <w:r w:rsidRPr="00D5396E">
        <w:rPr>
          <w:rFonts w:cs="Calibri"/>
          <w:color w:val="000000" w:themeColor="text1"/>
          <w:sz w:val="24"/>
          <w:szCs w:val="24"/>
        </w:rPr>
        <w:t xml:space="preserve"> jeżeli będzie to możliwe z uwagi na ograniczenia czasowe realizacji projektu, strony ustalą nowy termin realizacji przedmiotu zamówienia, przy czym decydujący głos w zakresie terminu będzie miał Zamawiający.</w:t>
      </w:r>
      <w:r w:rsidR="00664CBB">
        <w:rPr>
          <w:rFonts w:cs="Calibri"/>
          <w:color w:val="000000" w:themeColor="text1"/>
          <w:sz w:val="24"/>
          <w:szCs w:val="24"/>
        </w:rPr>
        <w:t xml:space="preserve"> </w:t>
      </w:r>
    </w:p>
    <w:p w14:paraId="0A2B3936" w14:textId="7FA96DA9" w:rsidR="00366842" w:rsidRDefault="00BB3AD1" w:rsidP="00BB3AD1">
      <w:pPr>
        <w:numPr>
          <w:ilvl w:val="0"/>
          <w:numId w:val="1"/>
        </w:numPr>
        <w:spacing w:after="0" w:line="360" w:lineRule="auto"/>
        <w:ind w:left="709" w:hanging="426"/>
        <w:contextualSpacing/>
        <w:rPr>
          <w:rFonts w:cs="Calibri"/>
          <w:color w:val="0D0D0D"/>
          <w:sz w:val="24"/>
          <w:szCs w:val="24"/>
        </w:rPr>
      </w:pPr>
      <w:r w:rsidRPr="00D5441D">
        <w:rPr>
          <w:rFonts w:cs="Calibri"/>
          <w:color w:val="0D0D0D"/>
          <w:sz w:val="24"/>
          <w:szCs w:val="24"/>
        </w:rPr>
        <w:t>Termin zrealizowania zamówienia</w:t>
      </w:r>
      <w:r>
        <w:rPr>
          <w:rFonts w:cs="Calibri"/>
          <w:color w:val="0D0D0D"/>
          <w:sz w:val="24"/>
          <w:szCs w:val="24"/>
        </w:rPr>
        <w:t xml:space="preserve"> w </w:t>
      </w:r>
      <w:r w:rsidRPr="00D5441D">
        <w:rPr>
          <w:rFonts w:cs="Calibri"/>
          <w:color w:val="0D0D0D"/>
          <w:sz w:val="24"/>
          <w:szCs w:val="24"/>
        </w:rPr>
        <w:t>ramach każdej części przedmiotu zamówienia może zostać zmieniony wyłącznie</w:t>
      </w:r>
      <w:r>
        <w:rPr>
          <w:rFonts w:cs="Calibri"/>
          <w:color w:val="0D0D0D"/>
          <w:sz w:val="24"/>
          <w:szCs w:val="24"/>
        </w:rPr>
        <w:t xml:space="preserve"> w </w:t>
      </w:r>
      <w:r w:rsidRPr="00D5441D">
        <w:rPr>
          <w:rFonts w:cs="Calibri"/>
          <w:color w:val="0D0D0D"/>
          <w:sz w:val="24"/>
          <w:szCs w:val="24"/>
        </w:rPr>
        <w:t>przypadku wystąpienia istotnych przyczyn po stronie Wykonawcy i/lub Zamawiającego. Wykonawca powiadomi Zamawiającego</w:t>
      </w:r>
      <w:r>
        <w:rPr>
          <w:rFonts w:cs="Calibri"/>
          <w:color w:val="0D0D0D"/>
          <w:sz w:val="24"/>
          <w:szCs w:val="24"/>
        </w:rPr>
        <w:t xml:space="preserve"> i </w:t>
      </w:r>
      <w:r w:rsidRPr="00D5441D">
        <w:rPr>
          <w:rFonts w:cs="Calibri"/>
          <w:color w:val="0D0D0D"/>
          <w:sz w:val="24"/>
          <w:szCs w:val="24"/>
        </w:rPr>
        <w:t>na odwrót</w:t>
      </w:r>
      <w:r>
        <w:rPr>
          <w:rFonts w:cs="Calibri"/>
          <w:color w:val="0D0D0D"/>
          <w:sz w:val="24"/>
          <w:szCs w:val="24"/>
        </w:rPr>
        <w:t xml:space="preserve"> o </w:t>
      </w:r>
      <w:r w:rsidRPr="00D5441D">
        <w:rPr>
          <w:rFonts w:cs="Calibri"/>
          <w:color w:val="0D0D0D"/>
          <w:sz w:val="24"/>
          <w:szCs w:val="24"/>
        </w:rPr>
        <w:t>wystąpieniu przeszkody uniemożliwiającej realizację zamówienia niezwłocznie po jej ujawnieniu. W takim przypadku, jeżeli będzie to możliwe</w:t>
      </w:r>
      <w:r>
        <w:rPr>
          <w:rFonts w:cs="Calibri"/>
          <w:color w:val="0D0D0D"/>
          <w:sz w:val="24"/>
          <w:szCs w:val="24"/>
        </w:rPr>
        <w:t xml:space="preserve"> z </w:t>
      </w:r>
      <w:r w:rsidRPr="00D5441D">
        <w:rPr>
          <w:rFonts w:cs="Calibri"/>
          <w:color w:val="0D0D0D"/>
          <w:sz w:val="24"/>
          <w:szCs w:val="24"/>
        </w:rPr>
        <w:t>uwagi na ograniczenia czasowe realizacji projektu, strony ustalą nowy termin realizacji przedmiotu zamówienia, przy czym decydujący głos</w:t>
      </w:r>
      <w:r>
        <w:rPr>
          <w:rFonts w:cs="Calibri"/>
          <w:color w:val="0D0D0D"/>
          <w:sz w:val="24"/>
          <w:szCs w:val="24"/>
        </w:rPr>
        <w:t xml:space="preserve"> w </w:t>
      </w:r>
      <w:r w:rsidRPr="00D5441D">
        <w:rPr>
          <w:rFonts w:cs="Calibri"/>
          <w:color w:val="0D0D0D"/>
          <w:sz w:val="24"/>
          <w:szCs w:val="24"/>
        </w:rPr>
        <w:t>zakresie terminu będzie miał Zamawiający.</w:t>
      </w:r>
    </w:p>
    <w:p w14:paraId="4CBEFCE1" w14:textId="77777777" w:rsidR="00BC31A9" w:rsidRPr="00232977" w:rsidRDefault="00BC31A9" w:rsidP="00232977">
      <w:pPr>
        <w:numPr>
          <w:ilvl w:val="0"/>
          <w:numId w:val="1"/>
        </w:numPr>
        <w:spacing w:after="0" w:line="360" w:lineRule="auto"/>
        <w:ind w:left="709" w:hanging="426"/>
        <w:rPr>
          <w:rFonts w:cs="Calibri"/>
          <w:color w:val="0D0D0D"/>
          <w:sz w:val="24"/>
          <w:szCs w:val="24"/>
        </w:rPr>
      </w:pPr>
      <w:r w:rsidRPr="00232977">
        <w:rPr>
          <w:rFonts w:cs="Calibri"/>
          <w:color w:val="0D0D0D"/>
          <w:sz w:val="24"/>
          <w:szCs w:val="24"/>
        </w:rPr>
        <w:lastRenderedPageBreak/>
        <w:t>Harmonogram realizacji zamówienia w ramach każdej części przedmiotu zamówienia zostanie uzgodniony przez Zamawiającego z danym Wykonawcą po podpisaniu umowy, na etapie realizacji zamówienia z zastrzeżeniem, że decydujący głos w sprawach dotyczących harmonogramu będzie mieć Zamawiający oraz z uwzględnieniem następujących wymogów:</w:t>
      </w:r>
    </w:p>
    <w:p w14:paraId="55F82F2F" w14:textId="77777777" w:rsidR="00BC31A9" w:rsidRPr="00232977" w:rsidRDefault="00BC31A9" w:rsidP="00232977">
      <w:pPr>
        <w:numPr>
          <w:ilvl w:val="1"/>
          <w:numId w:val="1"/>
        </w:numPr>
        <w:spacing w:after="0" w:line="360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232977">
        <w:rPr>
          <w:rFonts w:cs="Calibri"/>
          <w:color w:val="0D0D0D"/>
          <w:sz w:val="24"/>
          <w:szCs w:val="24"/>
        </w:rPr>
        <w:t>preferencje uczestników i uczestniczek projektu dotyczące czasu realizacji zamówienia będą najistotniejszym elementem uwzględnianym w ustaleniach Zamawiającego oraz Wykonawcy,</w:t>
      </w:r>
    </w:p>
    <w:p w14:paraId="2D370A0C" w14:textId="77777777" w:rsidR="00BC31A9" w:rsidRPr="00232977" w:rsidRDefault="00BC31A9" w:rsidP="00232977">
      <w:pPr>
        <w:numPr>
          <w:ilvl w:val="1"/>
          <w:numId w:val="1"/>
        </w:numPr>
        <w:spacing w:after="0" w:line="360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232977">
        <w:rPr>
          <w:rFonts w:cs="Calibri"/>
          <w:color w:val="0D0D0D"/>
          <w:sz w:val="24"/>
          <w:szCs w:val="24"/>
        </w:rPr>
        <w:t>z uwagi na skierowanie wsparcia projektu do osób studiujących w trybie stacjonarnym oraz trybie niestacjonarnym Wykonawca musi posiadać możliwość realizacji przedmiotu zamówienia od poniedziałku do piątku w godzinach 8:00-20:00 oraz w weekendy (sobota, niedziela) w godzinach 8:00-20:00,</w:t>
      </w:r>
    </w:p>
    <w:p w14:paraId="33893E62" w14:textId="77777777" w:rsidR="00BC31A9" w:rsidRPr="00232977" w:rsidRDefault="00BC31A9" w:rsidP="00232977">
      <w:pPr>
        <w:numPr>
          <w:ilvl w:val="1"/>
          <w:numId w:val="1"/>
        </w:numPr>
        <w:spacing w:after="0" w:line="360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232977">
        <w:rPr>
          <w:rFonts w:cs="Calibri"/>
          <w:color w:val="0D0D0D"/>
          <w:sz w:val="24"/>
          <w:szCs w:val="24"/>
        </w:rPr>
        <w:t xml:space="preserve">z uwagi na skierowanie wsparcia projektu do osób studiujących na Uniwersytecie VIZJA elementem uwzględnianym w ustaleniach Zamawiającego oraz Wykonawcy będzie również kwestia ograniczonej dostępności uczestników i uczestniczek projektu w okresie przerw pomiędzy semestrami roku akademickiego, </w:t>
      </w:r>
    </w:p>
    <w:p w14:paraId="21E0EBB3" w14:textId="313A79D3" w:rsidR="00BC31A9" w:rsidRPr="00BB3AD1" w:rsidRDefault="00EE1629" w:rsidP="0000550A">
      <w:pPr>
        <w:spacing w:after="0" w:line="360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EE1629">
        <w:rPr>
          <w:rFonts w:cs="Calibri"/>
          <w:color w:val="0D0D0D"/>
          <w:sz w:val="24"/>
          <w:szCs w:val="24"/>
        </w:rPr>
        <w:t>d)</w:t>
      </w:r>
      <w:r>
        <w:rPr>
          <w:rFonts w:cs="Calibri"/>
          <w:color w:val="0D0D0D"/>
          <w:sz w:val="24"/>
          <w:szCs w:val="24"/>
        </w:rPr>
        <w:t xml:space="preserve"> </w:t>
      </w:r>
      <w:r w:rsidRPr="00EE1629">
        <w:rPr>
          <w:rFonts w:cs="Calibri"/>
          <w:color w:val="0D0D0D"/>
          <w:sz w:val="24"/>
          <w:szCs w:val="24"/>
        </w:rPr>
        <w:t>Zamawiający, uwzględniając konieczność poprawnej realizacji projektu, tj. takiej, która nie będzie zagrażać osiągnięciu celu projektu oraz jego rezultatów, będzie uwzględniać preferencje i możliwości Wykonawcy w zakresie czasu realizacji przedmiotu zamówienia, przy czym w przypadku wystąpienia sytuacji ponad łącznie 6 krotnego braku potwierdzania przez Wykonawcę możliwości realizacji przedmiotu zamówienia w zaproponowanym przez Zamawiającego czasie lub ponad łącznie 6 krotnego odwołania przez Wykonawcę ustalonych terminów (bez względu na powód odwołania, w tym kwestie dotyczące zdrowia osoby skierowanej do realizacji przedmiotu zamówienia) konieczne będzie podjęcie przez Wykonawcę działań naprawczych, w tym jeżeli będzie istniała taka możliwość skierowania przez Wykonawcę do realizacji przedmiotu zamówienia innej/innych lub dodatkowej/dodatkowych osób, które będą spełniać warunki określone w treści niniejszego Zapytania ofertowego.</w:t>
      </w:r>
    </w:p>
    <w:p w14:paraId="65D5D6C0" w14:textId="02BEEF5E" w:rsidR="00CA575B" w:rsidRPr="00F137FD" w:rsidRDefault="00CA575B" w:rsidP="00F137FD">
      <w:pPr>
        <w:numPr>
          <w:ilvl w:val="0"/>
          <w:numId w:val="1"/>
        </w:numPr>
        <w:spacing w:after="0" w:line="360" w:lineRule="auto"/>
        <w:ind w:left="709" w:hanging="426"/>
        <w:contextualSpacing/>
        <w:rPr>
          <w:rFonts w:cs="Calibri"/>
          <w:color w:val="000000" w:themeColor="text1"/>
          <w:sz w:val="24"/>
          <w:szCs w:val="24"/>
        </w:rPr>
      </w:pPr>
      <w:r w:rsidRPr="00D5396E">
        <w:rPr>
          <w:rFonts w:cs="Calibri"/>
          <w:color w:val="000000" w:themeColor="text1"/>
          <w:sz w:val="24"/>
          <w:szCs w:val="24"/>
        </w:rPr>
        <w:t>Do obowiązków Wykonawcy należeć będzie</w:t>
      </w:r>
      <w:r w:rsidR="00A27D36">
        <w:rPr>
          <w:rFonts w:cs="Calibri"/>
          <w:color w:val="000000" w:themeColor="text1"/>
          <w:sz w:val="24"/>
          <w:szCs w:val="24"/>
        </w:rPr>
        <w:t xml:space="preserve"> </w:t>
      </w:r>
      <w:r w:rsidRPr="00A27D36">
        <w:rPr>
          <w:color w:val="000000" w:themeColor="text1"/>
          <w:sz w:val="24"/>
          <w:szCs w:val="24"/>
        </w:rPr>
        <w:t>realizacja przedmiotu zamówienia z należytą starannością, zgodnie z treścią niniejszego Zapytania ofertowego wraz z załącznikami, treścią oferty złożonej przez Wykonawcę na realizację przedmiotu zamówienia, wskazaniami aktualnej wiedzy, przewidzianymi dla tego rodzaju zamówień oraz zasadami etyki zawodowej</w:t>
      </w:r>
      <w:r w:rsidR="00E051DE">
        <w:rPr>
          <w:color w:val="000000" w:themeColor="text1"/>
          <w:sz w:val="24"/>
          <w:szCs w:val="24"/>
        </w:rPr>
        <w:t>.</w:t>
      </w:r>
    </w:p>
    <w:p w14:paraId="71F1A1B7" w14:textId="18F6DDA4" w:rsidR="00F137FD" w:rsidRPr="00F137FD" w:rsidRDefault="00F137FD" w:rsidP="00F137FD">
      <w:pPr>
        <w:numPr>
          <w:ilvl w:val="1"/>
          <w:numId w:val="1"/>
        </w:numPr>
        <w:spacing w:after="0" w:line="360" w:lineRule="auto"/>
        <w:ind w:left="993" w:hanging="284"/>
        <w:contextualSpacing/>
        <w:rPr>
          <w:sz w:val="24"/>
          <w:szCs w:val="24"/>
        </w:rPr>
      </w:pPr>
      <w:r>
        <w:rPr>
          <w:sz w:val="24"/>
          <w:szCs w:val="24"/>
        </w:rPr>
        <w:t>prowadzenie i przekazywanie Zamawiającemu dokumentacji związanej z realizacją przedmiotu zamówienia</w:t>
      </w:r>
      <w:r w:rsidRPr="00057425">
        <w:rPr>
          <w:sz w:val="24"/>
          <w:szCs w:val="24"/>
        </w:rPr>
        <w:t>, zgodnie</w:t>
      </w:r>
      <w:r>
        <w:rPr>
          <w:sz w:val="24"/>
          <w:szCs w:val="24"/>
        </w:rPr>
        <w:t xml:space="preserve"> z </w:t>
      </w:r>
      <w:r w:rsidRPr="00057425">
        <w:rPr>
          <w:sz w:val="24"/>
          <w:szCs w:val="24"/>
        </w:rPr>
        <w:t xml:space="preserve">zasadami </w:t>
      </w:r>
      <w:r>
        <w:rPr>
          <w:sz w:val="24"/>
          <w:szCs w:val="24"/>
        </w:rPr>
        <w:t xml:space="preserve">przyjętymi w projekcie, to jest w minimalnym zakresie: karty pracy </w:t>
      </w:r>
      <w:r w:rsidR="00D53A7C">
        <w:rPr>
          <w:sz w:val="24"/>
          <w:szCs w:val="24"/>
        </w:rPr>
        <w:t>trenera/ów</w:t>
      </w:r>
      <w:r>
        <w:rPr>
          <w:sz w:val="24"/>
          <w:szCs w:val="24"/>
        </w:rPr>
        <w:t xml:space="preserve"> wyznaczonych do realizacji przedmiotu zamówienia, odręczne listy obecności</w:t>
      </w:r>
      <w:r w:rsidR="009D71C5">
        <w:rPr>
          <w:sz w:val="24"/>
          <w:szCs w:val="24"/>
        </w:rPr>
        <w:t>,</w:t>
      </w:r>
      <w:r w:rsidR="004816FB" w:rsidRPr="004816FB">
        <w:rPr>
          <w:rFonts w:eastAsia="Times New Roman" w:cs="Calibri"/>
          <w:color w:val="000000"/>
          <w:sz w:val="24"/>
          <w:szCs w:val="24"/>
          <w:lang w:eastAsia="pl-PL"/>
        </w:rPr>
        <w:t xml:space="preserve"> </w:t>
      </w:r>
      <w:r w:rsidR="004816FB">
        <w:rPr>
          <w:rFonts w:eastAsia="Times New Roman" w:cs="Calibri"/>
          <w:color w:val="000000"/>
          <w:sz w:val="24"/>
          <w:szCs w:val="24"/>
          <w:lang w:eastAsia="pl-PL"/>
        </w:rPr>
        <w:t>p</w:t>
      </w:r>
      <w:r w:rsidR="004816FB" w:rsidRPr="00D7212C">
        <w:rPr>
          <w:rFonts w:eastAsia="Times New Roman" w:cs="Calibri"/>
          <w:color w:val="000000"/>
          <w:sz w:val="24"/>
          <w:szCs w:val="24"/>
          <w:lang w:eastAsia="pl-PL"/>
        </w:rPr>
        <w:t>rzygotowanie szczegółowego programu zajęć w oparciu o informacje zawarte w załączniku</w:t>
      </w:r>
      <w:r w:rsidR="004816FB">
        <w:rPr>
          <w:rFonts w:eastAsia="Times New Roman" w:cs="Calibri"/>
          <w:color w:val="000000"/>
          <w:sz w:val="24"/>
          <w:szCs w:val="24"/>
          <w:lang w:eastAsia="pl-PL"/>
        </w:rPr>
        <w:t xml:space="preserve"> nr 1</w:t>
      </w:r>
      <w:r w:rsidR="004816FB" w:rsidRPr="00D7212C">
        <w:rPr>
          <w:rFonts w:eastAsia="Times New Roman" w:cs="Calibri"/>
          <w:color w:val="000000"/>
          <w:sz w:val="24"/>
          <w:szCs w:val="24"/>
          <w:lang w:eastAsia="pl-PL"/>
        </w:rPr>
        <w:t>, przesłanie go do Zamawiającego minimum 10 dni przed terminem szkolenia</w:t>
      </w:r>
      <w:r>
        <w:rPr>
          <w:sz w:val="24"/>
          <w:szCs w:val="24"/>
        </w:rPr>
        <w:t xml:space="preserve"> </w:t>
      </w:r>
      <w:r w:rsidR="009D71C5">
        <w:rPr>
          <w:sz w:val="24"/>
          <w:szCs w:val="24"/>
        </w:rPr>
        <w:t xml:space="preserve">, możliwość </w:t>
      </w:r>
      <w:r w:rsidR="009D71C5">
        <w:rPr>
          <w:sz w:val="24"/>
          <w:szCs w:val="24"/>
        </w:rPr>
        <w:lastRenderedPageBreak/>
        <w:t xml:space="preserve">udostepnienia przez koordynatora projektu </w:t>
      </w:r>
      <w:proofErr w:type="spellStart"/>
      <w:r w:rsidR="009D71C5">
        <w:rPr>
          <w:sz w:val="24"/>
          <w:szCs w:val="24"/>
        </w:rPr>
        <w:t>pre</w:t>
      </w:r>
      <w:proofErr w:type="spellEnd"/>
      <w:r w:rsidR="009D71C5">
        <w:rPr>
          <w:sz w:val="24"/>
          <w:szCs w:val="24"/>
        </w:rPr>
        <w:t xml:space="preserve"> i post testów na szkoleniu. </w:t>
      </w:r>
      <w:r w:rsidR="00AA699D">
        <w:rPr>
          <w:sz w:val="24"/>
          <w:szCs w:val="24"/>
        </w:rPr>
        <w:t xml:space="preserve"> </w:t>
      </w:r>
      <w:r w:rsidR="009D71C5">
        <w:rPr>
          <w:sz w:val="24"/>
          <w:szCs w:val="24"/>
        </w:rPr>
        <w:t>N</w:t>
      </w:r>
      <w:r>
        <w:rPr>
          <w:sz w:val="24"/>
          <w:szCs w:val="24"/>
        </w:rPr>
        <w:t xml:space="preserve">a etapie realizacji przedmiotu zamówienia Zamawiający może uszczegółowić zakres dokumentacji potwierdzającej </w:t>
      </w:r>
      <w:r w:rsidRPr="0018158A">
        <w:rPr>
          <w:sz w:val="24"/>
          <w:szCs w:val="24"/>
        </w:rPr>
        <w:t>realizację zamówienia</w:t>
      </w:r>
      <w:r>
        <w:rPr>
          <w:sz w:val="24"/>
          <w:szCs w:val="24"/>
        </w:rPr>
        <w:t xml:space="preserve"> dla każdej z jego części.</w:t>
      </w:r>
    </w:p>
    <w:p w14:paraId="4234FF47" w14:textId="44BC3AD8" w:rsidR="00300184" w:rsidRPr="00AB2D2D" w:rsidRDefault="00300184" w:rsidP="006900B6">
      <w:pPr>
        <w:numPr>
          <w:ilvl w:val="0"/>
          <w:numId w:val="1"/>
        </w:numPr>
        <w:spacing w:after="0" w:line="360" w:lineRule="auto"/>
        <w:ind w:left="709" w:hanging="426"/>
        <w:contextualSpacing/>
        <w:rPr>
          <w:rFonts w:cs="Calibri"/>
          <w:color w:val="000000" w:themeColor="text1"/>
          <w:sz w:val="24"/>
          <w:szCs w:val="24"/>
        </w:rPr>
      </w:pPr>
      <w:r w:rsidRPr="00AB2D2D">
        <w:rPr>
          <w:rFonts w:cs="Calibri"/>
          <w:color w:val="000000" w:themeColor="text1"/>
          <w:sz w:val="24"/>
          <w:szCs w:val="24"/>
        </w:rPr>
        <w:t>Z uwagi na przestrzeganie zasad równościowych na wszystkich etapach wdrażania projektu, Wykonawca obowiązany jest do realizacji przedmiotu zamówienia z poszanowaniem wszelkich odmienności i zróżnicowania osób zaangażowanych w te prace, w tym z uwagi na płeć, wiek, rasę, pochodzenie etniczne, status osoby z niepełnosprawnością, inne odmienności</w:t>
      </w:r>
      <w:r w:rsidR="005712C5" w:rsidRPr="00AB2D2D">
        <w:rPr>
          <w:rFonts w:cs="Calibri"/>
          <w:color w:val="000000" w:themeColor="text1"/>
          <w:sz w:val="24"/>
          <w:szCs w:val="24"/>
        </w:rPr>
        <w:t xml:space="preserve"> („Wytyczne dotyczące realizacji zasad równościowych w ramach funduszy unijnych na lata 2021-2027” dokument dostępny </w:t>
      </w:r>
      <w:hyperlink r:id="rId18" w:history="1">
        <w:r w:rsidR="005712C5" w:rsidRPr="00AB2D2D">
          <w:rPr>
            <w:rStyle w:val="Hipercze"/>
            <w:rFonts w:cs="Calibri"/>
            <w:color w:val="000000" w:themeColor="text1"/>
            <w:sz w:val="24"/>
            <w:szCs w:val="24"/>
          </w:rPr>
          <w:t>w serwisie internetowym Portal Funduszy Europejskich</w:t>
        </w:r>
      </w:hyperlink>
      <w:r w:rsidR="005712C5" w:rsidRPr="00AB2D2D">
        <w:rPr>
          <w:rFonts w:cs="Calibri"/>
          <w:color w:val="000000" w:themeColor="text1"/>
          <w:sz w:val="24"/>
          <w:szCs w:val="24"/>
        </w:rPr>
        <w:t>)</w:t>
      </w:r>
      <w:r w:rsidRPr="00AB2D2D">
        <w:rPr>
          <w:rFonts w:cs="Calibri"/>
          <w:color w:val="000000" w:themeColor="text1"/>
          <w:sz w:val="24"/>
          <w:szCs w:val="24"/>
        </w:rPr>
        <w:t>.</w:t>
      </w:r>
    </w:p>
    <w:p w14:paraId="11389190" w14:textId="04D7EA96" w:rsidR="00300184" w:rsidRPr="00E94C49" w:rsidRDefault="00300184" w:rsidP="006900B6">
      <w:pPr>
        <w:numPr>
          <w:ilvl w:val="0"/>
          <w:numId w:val="1"/>
        </w:numPr>
        <w:spacing w:after="0" w:line="360" w:lineRule="auto"/>
        <w:ind w:left="709" w:hanging="426"/>
        <w:contextualSpacing/>
        <w:rPr>
          <w:rFonts w:cs="Calibri"/>
          <w:sz w:val="24"/>
          <w:szCs w:val="24"/>
        </w:rPr>
      </w:pPr>
      <w:r w:rsidRPr="00AB2D2D">
        <w:rPr>
          <w:rFonts w:cs="Calibri"/>
          <w:color w:val="000000" w:themeColor="text1"/>
          <w:sz w:val="24"/>
          <w:szCs w:val="24"/>
        </w:rPr>
        <w:t xml:space="preserve">Wynagrodzenie za realizację przedmiotu zamówienia współfinansowane będzie ze środków Unii Europejskiej w ramach Europejskiego Funduszu </w:t>
      </w:r>
      <w:r w:rsidRPr="00E94C49">
        <w:rPr>
          <w:rFonts w:cs="Calibri"/>
          <w:sz w:val="24"/>
          <w:szCs w:val="24"/>
        </w:rPr>
        <w:t>Społecznego Plus.</w:t>
      </w:r>
    </w:p>
    <w:p w14:paraId="05C9652D" w14:textId="6E26991A" w:rsidR="009750B1" w:rsidRPr="00E94C49" w:rsidRDefault="009750B1" w:rsidP="006900B6">
      <w:pPr>
        <w:pStyle w:val="Nagwek1"/>
        <w:spacing w:before="240"/>
        <w:ind w:left="714" w:hanging="357"/>
      </w:pPr>
      <w:r w:rsidRPr="00E94C49">
        <w:t xml:space="preserve">Warunki ogólne </w:t>
      </w:r>
      <w:r w:rsidR="00EE2987" w:rsidRPr="00E94C49">
        <w:t>Z</w:t>
      </w:r>
      <w:r w:rsidRPr="00E94C49">
        <w:t xml:space="preserve">apytania ofertowego </w:t>
      </w:r>
    </w:p>
    <w:p w14:paraId="3C9F1D57" w14:textId="46A5C918" w:rsidR="00AD1286" w:rsidRPr="00E31CED" w:rsidRDefault="00AD1286" w:rsidP="00474976">
      <w:pPr>
        <w:numPr>
          <w:ilvl w:val="0"/>
          <w:numId w:val="7"/>
        </w:numPr>
        <w:spacing w:after="0" w:line="360" w:lineRule="auto"/>
        <w:ind w:left="709" w:hanging="425"/>
        <w:contextualSpacing/>
        <w:rPr>
          <w:rFonts w:cs="Calibri"/>
          <w:color w:val="000000" w:themeColor="text1"/>
          <w:sz w:val="24"/>
          <w:szCs w:val="24"/>
        </w:rPr>
      </w:pPr>
      <w:r w:rsidRPr="00E31CED">
        <w:rPr>
          <w:rFonts w:cs="Calibri"/>
          <w:color w:val="000000" w:themeColor="text1"/>
          <w:sz w:val="24"/>
          <w:szCs w:val="24"/>
        </w:rPr>
        <w:t xml:space="preserve">Wykonawca może złożyć tylko jedną ofertę na całość </w:t>
      </w:r>
      <w:r w:rsidR="00E051DE">
        <w:rPr>
          <w:rFonts w:cs="Calibri"/>
          <w:color w:val="000000" w:themeColor="text1"/>
          <w:sz w:val="24"/>
          <w:szCs w:val="24"/>
        </w:rPr>
        <w:t xml:space="preserve">lub wybrane części </w:t>
      </w:r>
      <w:r w:rsidRPr="00E31CED">
        <w:rPr>
          <w:rFonts w:cs="Calibri"/>
          <w:color w:val="000000" w:themeColor="text1"/>
          <w:sz w:val="24"/>
          <w:szCs w:val="24"/>
        </w:rPr>
        <w:t>przedmiotu zamówienia</w:t>
      </w:r>
      <w:r w:rsidR="00821658" w:rsidRPr="00E31CED">
        <w:rPr>
          <w:rFonts w:cs="Calibri"/>
          <w:color w:val="000000" w:themeColor="text1"/>
          <w:sz w:val="24"/>
          <w:szCs w:val="24"/>
        </w:rPr>
        <w:t xml:space="preserve"> objęt</w:t>
      </w:r>
      <w:r w:rsidR="00B75346" w:rsidRPr="00E31CED">
        <w:rPr>
          <w:rFonts w:cs="Calibri"/>
          <w:color w:val="000000" w:themeColor="text1"/>
          <w:sz w:val="24"/>
          <w:szCs w:val="24"/>
        </w:rPr>
        <w:t>ego</w:t>
      </w:r>
      <w:r w:rsidR="00821658" w:rsidRPr="00E31CED">
        <w:rPr>
          <w:rFonts w:cs="Calibri"/>
          <w:color w:val="000000" w:themeColor="text1"/>
          <w:sz w:val="24"/>
          <w:szCs w:val="24"/>
        </w:rPr>
        <w:t xml:space="preserve"> </w:t>
      </w:r>
      <w:r w:rsidR="00570D57" w:rsidRPr="00E31CED">
        <w:rPr>
          <w:rFonts w:cs="Calibri"/>
          <w:color w:val="000000" w:themeColor="text1"/>
          <w:sz w:val="24"/>
          <w:szCs w:val="24"/>
        </w:rPr>
        <w:t>niniejszym</w:t>
      </w:r>
      <w:r w:rsidR="00821658" w:rsidRPr="00E31CED">
        <w:rPr>
          <w:rFonts w:cs="Calibri"/>
          <w:color w:val="000000" w:themeColor="text1"/>
          <w:sz w:val="24"/>
          <w:szCs w:val="24"/>
        </w:rPr>
        <w:t xml:space="preserve"> Zapytaniem ofertowym</w:t>
      </w:r>
      <w:r w:rsidRPr="00E31CED">
        <w:rPr>
          <w:rFonts w:cs="Calibri"/>
          <w:color w:val="000000" w:themeColor="text1"/>
          <w:sz w:val="24"/>
          <w:szCs w:val="24"/>
        </w:rPr>
        <w:t>.</w:t>
      </w:r>
    </w:p>
    <w:p w14:paraId="62B076F5" w14:textId="1A307B5B" w:rsidR="00AD1286" w:rsidRPr="00E31CED" w:rsidRDefault="00AD1286" w:rsidP="00474976">
      <w:pPr>
        <w:numPr>
          <w:ilvl w:val="0"/>
          <w:numId w:val="7"/>
        </w:numPr>
        <w:spacing w:after="0" w:line="360" w:lineRule="auto"/>
        <w:ind w:left="709" w:hanging="425"/>
        <w:contextualSpacing/>
        <w:rPr>
          <w:rFonts w:cs="Calibri"/>
          <w:color w:val="000000" w:themeColor="text1"/>
          <w:sz w:val="24"/>
          <w:szCs w:val="24"/>
        </w:rPr>
      </w:pPr>
      <w:r w:rsidRPr="00E31CED">
        <w:rPr>
          <w:rFonts w:cs="Calibri"/>
          <w:color w:val="000000" w:themeColor="text1"/>
          <w:sz w:val="24"/>
          <w:szCs w:val="24"/>
        </w:rPr>
        <w:t>Zamawiający nie dopuszcza możliwości składania ofert wariantowych.</w:t>
      </w:r>
    </w:p>
    <w:p w14:paraId="7E12036C" w14:textId="114DFF02" w:rsidR="009750B1" w:rsidRPr="00E31CED" w:rsidRDefault="009750B1" w:rsidP="00474976">
      <w:pPr>
        <w:numPr>
          <w:ilvl w:val="0"/>
          <w:numId w:val="7"/>
        </w:numPr>
        <w:spacing w:after="0" w:line="360" w:lineRule="auto"/>
        <w:ind w:left="709" w:hanging="425"/>
        <w:contextualSpacing/>
        <w:rPr>
          <w:rFonts w:cs="Calibri"/>
          <w:color w:val="000000" w:themeColor="text1"/>
          <w:sz w:val="24"/>
          <w:szCs w:val="24"/>
        </w:rPr>
      </w:pPr>
      <w:r w:rsidRPr="00E31CED">
        <w:rPr>
          <w:rFonts w:cs="Calibri"/>
          <w:color w:val="000000" w:themeColor="text1"/>
          <w:sz w:val="24"/>
          <w:szCs w:val="24"/>
        </w:rPr>
        <w:t xml:space="preserve">Ogłoszenie </w:t>
      </w:r>
      <w:r w:rsidR="00B86E41" w:rsidRPr="00E31CED">
        <w:rPr>
          <w:rFonts w:cstheme="minorHAnsi"/>
          <w:color w:val="000000" w:themeColor="text1"/>
          <w:sz w:val="24"/>
          <w:szCs w:val="24"/>
        </w:rPr>
        <w:t>niniejszym postępowaniu o udzielenie zamówienia</w:t>
      </w:r>
      <w:r w:rsidRPr="00E31CED">
        <w:rPr>
          <w:rFonts w:cs="Calibri"/>
          <w:color w:val="000000" w:themeColor="text1"/>
          <w:sz w:val="24"/>
          <w:szCs w:val="24"/>
        </w:rPr>
        <w:t xml:space="preserve">, składanie ofert, wymiana informacji między Zamawiającym a Wykonawcą oraz przekazywanie dokumentów i oświadczeń (do upływu terminu składania ofert) odbywa się pisemnie za pomocą </w:t>
      </w:r>
      <w:hyperlink r:id="rId19" w:history="1">
        <w:r w:rsidRPr="00E31CED">
          <w:rPr>
            <w:rStyle w:val="Hipercze"/>
            <w:rFonts w:cs="Calibri"/>
            <w:color w:val="000000" w:themeColor="text1"/>
            <w:sz w:val="24"/>
            <w:szCs w:val="24"/>
          </w:rPr>
          <w:t>Bazy Konkurencyjności</w:t>
        </w:r>
      </w:hyperlink>
      <w:r w:rsidR="00B86E41" w:rsidRPr="00E31CED">
        <w:rPr>
          <w:rStyle w:val="Odwoanieprzypisudolnego"/>
          <w:rFonts w:cs="Calibri"/>
          <w:color w:val="000000" w:themeColor="text1"/>
          <w:sz w:val="24"/>
          <w:szCs w:val="24"/>
        </w:rPr>
        <w:footnoteReference w:id="1"/>
      </w:r>
      <w:r w:rsidRPr="00E31CED">
        <w:rPr>
          <w:rFonts w:cs="Calibri"/>
          <w:color w:val="000000" w:themeColor="text1"/>
          <w:sz w:val="24"/>
          <w:szCs w:val="24"/>
        </w:rPr>
        <w:t>. Po upływie terminu składania ofert wszelka korespondencja pomiędzy Zamawiającym a Wykonawcą, w tym przekazywanie dokumentów i oświadczeń odbywać się będzie pisemnie, za pośrednictwem poczty e-mail. Wykonawca zobowiązany jest wskazać w ofercie swój adres e-mail na potrzeby komunikacji z Zamawiającym.</w:t>
      </w:r>
    </w:p>
    <w:p w14:paraId="709841AE" w14:textId="23F90EEF" w:rsidR="001E32C6" w:rsidRPr="00E31CED" w:rsidRDefault="00EE2987" w:rsidP="00474976">
      <w:pPr>
        <w:numPr>
          <w:ilvl w:val="0"/>
          <w:numId w:val="7"/>
        </w:numPr>
        <w:spacing w:after="0" w:line="360" w:lineRule="auto"/>
        <w:ind w:left="709" w:hanging="425"/>
        <w:contextualSpacing/>
        <w:rPr>
          <w:rFonts w:cs="Calibri"/>
          <w:color w:val="000000" w:themeColor="text1"/>
          <w:sz w:val="24"/>
          <w:szCs w:val="24"/>
        </w:rPr>
      </w:pPr>
      <w:r w:rsidRPr="00E31CED">
        <w:rPr>
          <w:rFonts w:cs="Calibri"/>
          <w:color w:val="000000" w:themeColor="text1"/>
          <w:sz w:val="24"/>
          <w:szCs w:val="24"/>
        </w:rPr>
        <w:t>Zamawiający zastrzega sobie prawo zmiany treści niniejszego Zapytania ofertowego przed terminem składania ofert, a w przypadku, gdy zmiany będą miały istotny wpływ na treść składanych ofert wydłuży termin na ich składanie o czas niezbędny do wprowadzenia zmian w ofertach, jeżeli jest to konieczne z uwagi na zakres wprowadzonych zmian. Wykonawcy zostaną powiadomieni o dokonanej zmianie treści Zapytania ofertowego poprzez zamieszczenie przez Zamawiającego informacji na stronie internetowej Bazy Konkurencyjności</w:t>
      </w:r>
      <w:r w:rsidR="001E32C6" w:rsidRPr="00E31CED">
        <w:rPr>
          <w:rFonts w:cs="Calibri"/>
          <w:color w:val="000000" w:themeColor="text1"/>
          <w:sz w:val="24"/>
          <w:szCs w:val="24"/>
        </w:rPr>
        <w:t>.</w:t>
      </w:r>
    </w:p>
    <w:p w14:paraId="1D31014C" w14:textId="6BD2C808" w:rsidR="009750B1" w:rsidRPr="00E31CED" w:rsidRDefault="001E32C6" w:rsidP="00474976">
      <w:pPr>
        <w:numPr>
          <w:ilvl w:val="0"/>
          <w:numId w:val="7"/>
        </w:numPr>
        <w:spacing w:after="0" w:line="360" w:lineRule="auto"/>
        <w:ind w:left="709" w:hanging="425"/>
        <w:contextualSpacing/>
        <w:rPr>
          <w:rFonts w:cs="Calibri"/>
          <w:color w:val="000000" w:themeColor="text1"/>
          <w:sz w:val="24"/>
          <w:szCs w:val="24"/>
        </w:rPr>
      </w:pPr>
      <w:r w:rsidRPr="00E31CED">
        <w:rPr>
          <w:rFonts w:cs="Calibri"/>
          <w:color w:val="000000" w:themeColor="text1"/>
          <w:sz w:val="24"/>
          <w:szCs w:val="24"/>
        </w:rPr>
        <w:t>Zamawiający zastrzega sobie prawo do anulowania niniejszego postępowanie o udzielenie zamówienia przed terminem składania ofert bez podania przyczyny</w:t>
      </w:r>
      <w:r w:rsidR="009750B1" w:rsidRPr="00E31CED">
        <w:rPr>
          <w:rFonts w:cs="Calibri"/>
          <w:color w:val="000000" w:themeColor="text1"/>
          <w:sz w:val="24"/>
          <w:szCs w:val="24"/>
        </w:rPr>
        <w:t>.</w:t>
      </w:r>
    </w:p>
    <w:p w14:paraId="516224AD" w14:textId="7E66C0F1" w:rsidR="00880986" w:rsidRPr="00E31CED" w:rsidRDefault="00880986" w:rsidP="00474976">
      <w:pPr>
        <w:numPr>
          <w:ilvl w:val="0"/>
          <w:numId w:val="7"/>
        </w:numPr>
        <w:spacing w:after="0" w:line="360" w:lineRule="auto"/>
        <w:ind w:left="709" w:hanging="425"/>
        <w:contextualSpacing/>
        <w:rPr>
          <w:rFonts w:cs="Calibri"/>
          <w:color w:val="000000" w:themeColor="text1"/>
          <w:sz w:val="24"/>
          <w:szCs w:val="24"/>
        </w:rPr>
      </w:pPr>
      <w:r w:rsidRPr="00E31CED">
        <w:rPr>
          <w:rFonts w:cs="Calibri"/>
          <w:color w:val="000000" w:themeColor="text1"/>
          <w:sz w:val="24"/>
          <w:szCs w:val="24"/>
        </w:rPr>
        <w:lastRenderedPageBreak/>
        <w:t>Zamawiający zastrzega sobie prawo do unieważnienia</w:t>
      </w:r>
      <w:r w:rsidR="001E32C6" w:rsidRPr="00E31CED">
        <w:rPr>
          <w:rFonts w:cs="Calibri"/>
          <w:color w:val="000000" w:themeColor="text1"/>
          <w:sz w:val="24"/>
          <w:szCs w:val="24"/>
        </w:rPr>
        <w:t xml:space="preserve"> niniejszego </w:t>
      </w:r>
      <w:r w:rsidRPr="00E31CED">
        <w:rPr>
          <w:rFonts w:cs="Calibri"/>
          <w:color w:val="000000" w:themeColor="text1"/>
          <w:sz w:val="24"/>
          <w:szCs w:val="24"/>
        </w:rPr>
        <w:t>postępowania</w:t>
      </w:r>
      <w:r w:rsidR="001E32C6" w:rsidRPr="00E31CED">
        <w:rPr>
          <w:rFonts w:cs="Calibri"/>
          <w:color w:val="000000" w:themeColor="text1"/>
          <w:sz w:val="24"/>
          <w:szCs w:val="24"/>
        </w:rPr>
        <w:t xml:space="preserve">/niewybrania Wykonawcy </w:t>
      </w:r>
      <w:r w:rsidRPr="00E31CED">
        <w:rPr>
          <w:rFonts w:cs="Calibri"/>
          <w:color w:val="000000" w:themeColor="text1"/>
          <w:sz w:val="24"/>
          <w:szCs w:val="24"/>
        </w:rPr>
        <w:t>po upływie terminu składania ofert jeżeli: cena najkorzystniejszej oferty przekracza możliwości finansowe Zamawiającego</w:t>
      </w:r>
      <w:r w:rsidR="00694C7A" w:rsidRPr="00E31CED">
        <w:rPr>
          <w:rFonts w:cs="Calibri"/>
          <w:color w:val="000000" w:themeColor="text1"/>
          <w:sz w:val="24"/>
          <w:szCs w:val="24"/>
        </w:rPr>
        <w:t>, a Zamawiający nie może jej zwiększyć do kwoty oferty najkorzystniejszej</w:t>
      </w:r>
      <w:r w:rsidRPr="00E31CED">
        <w:rPr>
          <w:rFonts w:cs="Calibri"/>
          <w:color w:val="000000" w:themeColor="text1"/>
          <w:sz w:val="24"/>
          <w:szCs w:val="24"/>
        </w:rPr>
        <w:t>; postępowanie jest obarczone istotną wadą; w wyniku zmiany obiektywnych warunków, realizacja zamówienia nie leży w interesie Zamawiającego; w przypadku dokonania zmian w projekcie Zamawiającego, którego dotyczy postępowanie o udzielenie zamówienia, które sprawią, iż wykonanie zamówienia nie będzie leżało w interesie Zamawiającego.</w:t>
      </w:r>
    </w:p>
    <w:p w14:paraId="37BB5253" w14:textId="029B82FD" w:rsidR="00880986" w:rsidRPr="00E31CED" w:rsidRDefault="00880986" w:rsidP="00474976">
      <w:pPr>
        <w:numPr>
          <w:ilvl w:val="0"/>
          <w:numId w:val="7"/>
        </w:numPr>
        <w:spacing w:after="0" w:line="360" w:lineRule="auto"/>
        <w:ind w:left="709" w:hanging="425"/>
        <w:contextualSpacing/>
        <w:rPr>
          <w:rFonts w:cs="Calibri"/>
          <w:color w:val="000000" w:themeColor="text1"/>
          <w:sz w:val="24"/>
          <w:szCs w:val="24"/>
        </w:rPr>
      </w:pPr>
      <w:r w:rsidRPr="00E31CED">
        <w:rPr>
          <w:rFonts w:cs="Calibri"/>
          <w:color w:val="000000" w:themeColor="text1"/>
          <w:sz w:val="24"/>
          <w:szCs w:val="24"/>
        </w:rPr>
        <w:t>W trakcie trwania postępowania możliwe jest zadawanie pytań przez Wykonawców</w:t>
      </w:r>
      <w:r w:rsidR="00694C7A" w:rsidRPr="00E31CED">
        <w:rPr>
          <w:rFonts w:cs="Calibri"/>
          <w:color w:val="000000" w:themeColor="text1"/>
          <w:sz w:val="24"/>
          <w:szCs w:val="24"/>
        </w:rPr>
        <w:t xml:space="preserve"> dotyczących postępowania</w:t>
      </w:r>
      <w:r w:rsidRPr="00E31CED">
        <w:rPr>
          <w:rFonts w:cs="Calibri"/>
          <w:color w:val="000000" w:themeColor="text1"/>
          <w:sz w:val="24"/>
          <w:szCs w:val="24"/>
        </w:rPr>
        <w:t xml:space="preserve">. Pytania można zadawać wyłącznie za pośrednictwem </w:t>
      </w:r>
      <w:r w:rsidR="00F758C0" w:rsidRPr="00E31CED">
        <w:rPr>
          <w:rFonts w:cs="Calibri"/>
          <w:color w:val="000000" w:themeColor="text1"/>
          <w:sz w:val="24"/>
          <w:szCs w:val="24"/>
        </w:rPr>
        <w:t>Bazy Konkurencyjności</w:t>
      </w:r>
      <w:r w:rsidRPr="00E31CED">
        <w:rPr>
          <w:rFonts w:cs="Calibri"/>
          <w:color w:val="000000" w:themeColor="text1"/>
          <w:sz w:val="24"/>
          <w:szCs w:val="24"/>
        </w:rPr>
        <w:t xml:space="preserve"> z wykorzystaniem jej funkcjonalności. Zamawiający udziela odpowiedzi za pośrednictwem </w:t>
      </w:r>
      <w:r w:rsidR="00F758C0" w:rsidRPr="00E31CED">
        <w:rPr>
          <w:rFonts w:cs="Calibri"/>
          <w:color w:val="000000" w:themeColor="text1"/>
          <w:sz w:val="24"/>
          <w:szCs w:val="24"/>
        </w:rPr>
        <w:t>Bazy Konkurencyjności</w:t>
      </w:r>
      <w:r w:rsidRPr="00E31CED">
        <w:rPr>
          <w:rFonts w:cs="Calibri"/>
          <w:color w:val="000000" w:themeColor="text1"/>
          <w:sz w:val="24"/>
          <w:szCs w:val="24"/>
        </w:rPr>
        <w:t>. Treść pytań i odpowiedzi jest widoczna w zakładce „Pytania” przy danym ogłoszeniu.</w:t>
      </w:r>
      <w:r w:rsidR="00B4170D" w:rsidRPr="00E31CED">
        <w:rPr>
          <w:rFonts w:cs="Calibri"/>
          <w:color w:val="000000" w:themeColor="text1"/>
          <w:sz w:val="24"/>
          <w:szCs w:val="24"/>
        </w:rPr>
        <w:t xml:space="preserve"> Zamawiający zastrzega sobie prawo do nieudzielenia odpowiedzi na pytania, które wpłyną do Zamawiającego na 24 godziny przed upływem terminu składania ofert.  </w:t>
      </w:r>
    </w:p>
    <w:p w14:paraId="6D257CB6" w14:textId="04C09E27" w:rsidR="009750B1" w:rsidRPr="007C7C65" w:rsidRDefault="00127837" w:rsidP="006900B6">
      <w:pPr>
        <w:pStyle w:val="Nagwek1"/>
        <w:spacing w:before="240"/>
        <w:ind w:left="714" w:hanging="357"/>
        <w:rPr>
          <w:color w:val="000000" w:themeColor="text1"/>
        </w:rPr>
      </w:pPr>
      <w:r w:rsidRPr="007C7C65">
        <w:rPr>
          <w:color w:val="000000" w:themeColor="text1"/>
        </w:rPr>
        <w:t xml:space="preserve">Warunki udziału w postępowaniu </w:t>
      </w:r>
    </w:p>
    <w:p w14:paraId="522E4787" w14:textId="0B176FC9" w:rsidR="009750B1" w:rsidRPr="006276EB" w:rsidRDefault="009750B1" w:rsidP="00474976">
      <w:pPr>
        <w:numPr>
          <w:ilvl w:val="0"/>
          <w:numId w:val="9"/>
        </w:numPr>
        <w:spacing w:after="0" w:line="360" w:lineRule="auto"/>
        <w:ind w:left="709" w:hanging="426"/>
        <w:contextualSpacing/>
        <w:rPr>
          <w:rFonts w:eastAsia="Times New Roman" w:cs="Calibri"/>
          <w:color w:val="000000" w:themeColor="text1"/>
          <w:sz w:val="24"/>
          <w:szCs w:val="24"/>
          <w:lang w:eastAsia="pl-PL"/>
        </w:rPr>
      </w:pPr>
      <w:r w:rsidRPr="006276EB">
        <w:rPr>
          <w:rFonts w:eastAsia="Times New Roman" w:cs="Calibri"/>
          <w:color w:val="000000" w:themeColor="text1"/>
          <w:sz w:val="24"/>
          <w:szCs w:val="24"/>
          <w:lang w:eastAsia="pl-PL"/>
        </w:rPr>
        <w:t>O udzielenie zamówienia</w:t>
      </w:r>
      <w:r w:rsidR="00EF0181">
        <w:rPr>
          <w:rFonts w:eastAsia="Times New Roman" w:cs="Calibri"/>
          <w:color w:val="000000" w:themeColor="text1"/>
          <w:sz w:val="24"/>
          <w:szCs w:val="24"/>
          <w:lang w:eastAsia="pl-PL"/>
        </w:rPr>
        <w:t xml:space="preserve"> na część 1 i/lub 2</w:t>
      </w:r>
      <w:r w:rsidRPr="006276EB">
        <w:rPr>
          <w:rFonts w:eastAsia="Times New Roman" w:cs="Calibri"/>
          <w:color w:val="000000" w:themeColor="text1"/>
          <w:sz w:val="24"/>
          <w:szCs w:val="24"/>
          <w:lang w:eastAsia="pl-PL"/>
        </w:rPr>
        <w:t xml:space="preserve"> mogą ubiegać się Wykonawcy, którzy</w:t>
      </w:r>
      <w:r w:rsidR="008C6696" w:rsidRPr="006276EB">
        <w:rPr>
          <w:rFonts w:eastAsia="Times New Roman" w:cs="Calibri"/>
          <w:color w:val="000000" w:themeColor="text1"/>
          <w:sz w:val="24"/>
          <w:szCs w:val="24"/>
          <w:lang w:eastAsia="pl-PL"/>
        </w:rPr>
        <w:t xml:space="preserve"> </w:t>
      </w:r>
      <w:r w:rsidR="008C6696" w:rsidRPr="006276EB">
        <w:rPr>
          <w:color w:val="000000" w:themeColor="text1"/>
          <w:sz w:val="24"/>
          <w:szCs w:val="24"/>
        </w:rPr>
        <w:t>spełniają łącznie poniższe warunki</w:t>
      </w:r>
      <w:r w:rsidRPr="006276EB">
        <w:rPr>
          <w:rFonts w:eastAsia="Times New Roman" w:cs="Calibri"/>
          <w:color w:val="000000" w:themeColor="text1"/>
          <w:sz w:val="24"/>
          <w:szCs w:val="24"/>
          <w:lang w:eastAsia="pl-PL"/>
        </w:rPr>
        <w:t>:</w:t>
      </w:r>
    </w:p>
    <w:p w14:paraId="7844BE03" w14:textId="2611ABD1" w:rsidR="000407DD" w:rsidRPr="00EF2621" w:rsidRDefault="000407DD" w:rsidP="00EF0181">
      <w:pPr>
        <w:spacing w:line="360" w:lineRule="auto"/>
        <w:ind w:left="567"/>
        <w:contextualSpacing/>
        <w:jc w:val="both"/>
        <w:rPr>
          <w:rFonts w:cs="Calibri"/>
          <w:color w:val="000000"/>
          <w:sz w:val="24"/>
          <w:szCs w:val="24"/>
        </w:rPr>
      </w:pPr>
      <w:r w:rsidRPr="006276EB">
        <w:rPr>
          <w:rFonts w:cs="Calibri"/>
          <w:color w:val="000000"/>
          <w:sz w:val="24"/>
          <w:szCs w:val="24"/>
        </w:rPr>
        <w:t>a) posiada wykształcenie i kompetencje odpowiednie dla lekarza systemu, pielęgniarki/</w:t>
      </w:r>
      <w:proofErr w:type="spellStart"/>
      <w:r w:rsidRPr="006276EB">
        <w:rPr>
          <w:rFonts w:cs="Calibri"/>
          <w:color w:val="000000"/>
          <w:sz w:val="24"/>
          <w:szCs w:val="24"/>
        </w:rPr>
        <w:t>rza</w:t>
      </w:r>
      <w:proofErr w:type="spellEnd"/>
      <w:r w:rsidRPr="006276EB">
        <w:rPr>
          <w:rFonts w:cs="Calibri"/>
          <w:color w:val="000000"/>
          <w:sz w:val="24"/>
          <w:szCs w:val="24"/>
        </w:rPr>
        <w:t xml:space="preserve"> systemu, zgodnie z art. 3</w:t>
      </w:r>
      <w:r w:rsidRPr="00EF2621">
        <w:rPr>
          <w:rFonts w:cs="Calibri"/>
          <w:color w:val="000000"/>
          <w:sz w:val="24"/>
          <w:szCs w:val="24"/>
        </w:rPr>
        <w:t>, pkt 3 i 6 Ustawy z dnia 8 września 2006 r., o Państwowym Ratownictwie Medycznym (Dz. U. 2006 Nr 191 poz. 1410), lub</w:t>
      </w:r>
      <w:r w:rsidR="00EF0181">
        <w:rPr>
          <w:rFonts w:cs="Calibri"/>
          <w:color w:val="000000"/>
          <w:sz w:val="24"/>
          <w:szCs w:val="24"/>
        </w:rPr>
        <w:t xml:space="preserve"> </w:t>
      </w:r>
      <w:r w:rsidRPr="00EF2621">
        <w:rPr>
          <w:rFonts w:cs="Calibri"/>
          <w:color w:val="000000"/>
          <w:sz w:val="24"/>
          <w:szCs w:val="24"/>
        </w:rPr>
        <w:t>posiada wykształcenie i kompetencje do wykonywania zawodu ratownika medycznego, określone w ustawie z dnia 1 grudnia 2022 r. o zawodzie ratownika medycznego oraz samorządzie ratowników medycznych (Dz. U. z 2023 r. poz. 2187 oraz z 2024 r. poz. 1897),</w:t>
      </w:r>
    </w:p>
    <w:p w14:paraId="477EADE5" w14:textId="1917C49C" w:rsidR="000B33F8" w:rsidRDefault="00EF2621" w:rsidP="00E94C49">
      <w:pPr>
        <w:spacing w:line="360" w:lineRule="auto"/>
        <w:ind w:left="567"/>
        <w:contextualSpacing/>
        <w:jc w:val="both"/>
        <w:rPr>
          <w:rFonts w:cs="Calibri"/>
          <w:color w:val="000000"/>
          <w:sz w:val="24"/>
          <w:szCs w:val="24"/>
        </w:rPr>
      </w:pPr>
      <w:r w:rsidRPr="00EF2621">
        <w:rPr>
          <w:rFonts w:cs="Calibri"/>
          <w:color w:val="000000"/>
          <w:sz w:val="24"/>
          <w:szCs w:val="24"/>
        </w:rPr>
        <w:t xml:space="preserve">b) </w:t>
      </w:r>
      <w:r w:rsidR="000407DD" w:rsidRPr="00EF2621">
        <w:rPr>
          <w:rFonts w:cs="Calibri"/>
          <w:color w:val="000000"/>
          <w:sz w:val="24"/>
          <w:szCs w:val="24"/>
        </w:rPr>
        <w:t>posiada inne certyfikaty/zaświadczenia potwierdzające kwalifikacje do prowadzeni</w:t>
      </w:r>
      <w:r w:rsidR="00EE7881">
        <w:rPr>
          <w:rFonts w:cs="Calibri"/>
          <w:color w:val="000000"/>
          <w:sz w:val="24"/>
          <w:szCs w:val="24"/>
        </w:rPr>
        <w:t>a</w:t>
      </w:r>
      <w:r w:rsidR="000407DD" w:rsidRPr="00EF2621">
        <w:rPr>
          <w:rFonts w:cs="Calibri"/>
          <w:color w:val="000000"/>
          <w:sz w:val="24"/>
          <w:szCs w:val="24"/>
        </w:rPr>
        <w:t xml:space="preserve"> kursu, będącego przedmiotem zamówienia,</w:t>
      </w:r>
    </w:p>
    <w:p w14:paraId="5E7FC1AA" w14:textId="167F0F1B" w:rsidR="000407DD" w:rsidRPr="000B33F8" w:rsidRDefault="000B33F8" w:rsidP="009C4C11">
      <w:pPr>
        <w:spacing w:line="360" w:lineRule="auto"/>
        <w:ind w:left="567"/>
        <w:contextualSpacing/>
        <w:jc w:val="both"/>
        <w:rPr>
          <w:rFonts w:cs="Calibri"/>
          <w:color w:val="000000"/>
          <w:sz w:val="24"/>
          <w:szCs w:val="24"/>
        </w:rPr>
      </w:pPr>
      <w:r w:rsidRPr="000B33F8">
        <w:rPr>
          <w:rFonts w:cs="Calibri"/>
          <w:color w:val="000000"/>
          <w:sz w:val="24"/>
          <w:szCs w:val="24"/>
        </w:rPr>
        <w:t xml:space="preserve">c) </w:t>
      </w:r>
      <w:r w:rsidRPr="00636286">
        <w:rPr>
          <w:rFonts w:cs="Calibri"/>
          <w:sz w:val="24"/>
          <w:szCs w:val="24"/>
        </w:rPr>
        <w:t>posiada znajomość specyfiki pracy i komunikacji z osobami ze szczególnymi potrzebami, w tym osobami z niepełnosprawnościami</w:t>
      </w:r>
      <w:r w:rsidR="005F7088">
        <w:rPr>
          <w:rFonts w:cs="Calibri"/>
          <w:sz w:val="24"/>
          <w:szCs w:val="24"/>
        </w:rPr>
        <w:t>,</w:t>
      </w:r>
    </w:p>
    <w:p w14:paraId="4E5C9AC3" w14:textId="6E9A2E20" w:rsidR="000407DD" w:rsidRPr="00F503B0" w:rsidRDefault="000B33F8" w:rsidP="009C4C11">
      <w:pPr>
        <w:spacing w:line="360" w:lineRule="auto"/>
        <w:ind w:left="567"/>
        <w:contextualSpacing/>
        <w:jc w:val="both"/>
        <w:rPr>
          <w:rFonts w:cs="Calibri"/>
          <w:sz w:val="24"/>
          <w:szCs w:val="24"/>
        </w:rPr>
      </w:pPr>
      <w:r w:rsidRPr="00F503B0">
        <w:rPr>
          <w:rFonts w:cs="Calibri"/>
          <w:sz w:val="24"/>
          <w:szCs w:val="24"/>
        </w:rPr>
        <w:t>d</w:t>
      </w:r>
      <w:bookmarkStart w:id="6" w:name="_Hlk223603765"/>
      <w:r w:rsidRPr="00F503B0">
        <w:rPr>
          <w:rFonts w:cs="Calibri"/>
          <w:sz w:val="24"/>
          <w:szCs w:val="24"/>
        </w:rPr>
        <w:t xml:space="preserve">) posiada min. </w:t>
      </w:r>
      <w:r w:rsidR="004C0E0E" w:rsidRPr="00F503B0">
        <w:rPr>
          <w:rFonts w:cs="Calibri"/>
          <w:sz w:val="24"/>
          <w:szCs w:val="24"/>
        </w:rPr>
        <w:t>4</w:t>
      </w:r>
      <w:r w:rsidRPr="00F503B0">
        <w:rPr>
          <w:rFonts w:cs="Calibri"/>
          <w:sz w:val="24"/>
          <w:szCs w:val="24"/>
        </w:rPr>
        <w:t xml:space="preserve"> letnie doświadczenie w prowadzeniu szkoleń w obszarze zasad udzielania pierwszej pomocy, w tym dla osób z niepełnosprawnościami</w:t>
      </w:r>
      <w:r w:rsidR="00412445" w:rsidRPr="00F503B0">
        <w:rPr>
          <w:rFonts w:cs="Calibri"/>
          <w:sz w:val="24"/>
          <w:szCs w:val="24"/>
        </w:rPr>
        <w:t>, tj. zrealizował</w:t>
      </w:r>
      <w:r w:rsidR="004C0E0E" w:rsidRPr="00F503B0">
        <w:rPr>
          <w:rFonts w:cs="Calibri"/>
          <w:sz w:val="24"/>
          <w:szCs w:val="24"/>
        </w:rPr>
        <w:t xml:space="preserve"> w terminie 4 lat wstecz od daty ogłoszenia zapytania </w:t>
      </w:r>
      <w:r w:rsidR="004C0E0E" w:rsidRPr="00BD7DE0">
        <w:rPr>
          <w:rFonts w:cs="Calibri"/>
          <w:sz w:val="24"/>
          <w:szCs w:val="24"/>
        </w:rPr>
        <w:t>ofertowego 4 szkoleń zbieżn</w:t>
      </w:r>
      <w:r w:rsidR="00BD7DE0" w:rsidRPr="00BD7DE0">
        <w:rPr>
          <w:rFonts w:cs="Calibri"/>
          <w:sz w:val="24"/>
          <w:szCs w:val="24"/>
        </w:rPr>
        <w:t>ych</w:t>
      </w:r>
      <w:r w:rsidR="004C0E0E" w:rsidRPr="00BD7DE0">
        <w:rPr>
          <w:rFonts w:cs="Calibri"/>
          <w:sz w:val="24"/>
          <w:szCs w:val="24"/>
        </w:rPr>
        <w:t xml:space="preserve"> z tematyką przedmiotu zamówienia</w:t>
      </w:r>
      <w:r w:rsidR="001D156F" w:rsidRPr="00F503B0">
        <w:rPr>
          <w:rFonts w:cs="Calibri"/>
          <w:sz w:val="24"/>
          <w:szCs w:val="24"/>
        </w:rPr>
        <w:t xml:space="preserve"> dla min. 10 osób w </w:t>
      </w:r>
      <w:r w:rsidR="00B42534" w:rsidRPr="00F503B0">
        <w:rPr>
          <w:rFonts w:cs="Calibri"/>
          <w:sz w:val="24"/>
          <w:szCs w:val="24"/>
        </w:rPr>
        <w:t>każdym szkoleniu</w:t>
      </w:r>
      <w:bookmarkEnd w:id="6"/>
      <w:r w:rsidR="005F7088">
        <w:rPr>
          <w:rFonts w:cs="Calibri"/>
          <w:sz w:val="24"/>
          <w:szCs w:val="24"/>
        </w:rPr>
        <w:t>,</w:t>
      </w:r>
    </w:p>
    <w:p w14:paraId="46BDDC4E" w14:textId="58340BC4" w:rsidR="00CD1EB5" w:rsidRPr="00654679" w:rsidRDefault="00CD1EB5" w:rsidP="00654679">
      <w:pPr>
        <w:numPr>
          <w:ilvl w:val="0"/>
          <w:numId w:val="9"/>
        </w:numPr>
        <w:spacing w:after="0" w:line="360" w:lineRule="auto"/>
        <w:ind w:left="709" w:hanging="426"/>
        <w:contextualSpacing/>
        <w:rPr>
          <w:rFonts w:eastAsia="Times New Roman" w:cs="Calibri"/>
          <w:color w:val="0D0D0D"/>
          <w:sz w:val="24"/>
          <w:szCs w:val="24"/>
          <w:lang w:eastAsia="pl-PL"/>
        </w:rPr>
      </w:pPr>
      <w:r w:rsidRPr="00654679">
        <w:rPr>
          <w:rFonts w:cs="Calibri"/>
          <w:color w:val="000000" w:themeColor="text1"/>
          <w:sz w:val="24"/>
          <w:szCs w:val="24"/>
        </w:rPr>
        <w:t>W celu potwierdzenia spełnienia przez Wykonawcę warunków udziału w postępowaniu określonych w pkt. 1 lit. a-b- powyżej Zamawiający wymaga dołączenia do oferty dokumentów potwierdzających spełnienie warunków np</w:t>
      </w:r>
      <w:bookmarkStart w:id="7" w:name="_Hlk223605074"/>
      <w:r w:rsidRPr="00654679">
        <w:rPr>
          <w:rFonts w:cs="Calibri"/>
          <w:color w:val="000000" w:themeColor="text1"/>
          <w:sz w:val="24"/>
          <w:szCs w:val="24"/>
        </w:rPr>
        <w:t>.</w:t>
      </w:r>
      <w:r w:rsidR="00AA5D75" w:rsidRPr="00654679">
        <w:rPr>
          <w:rFonts w:cs="Calibri"/>
          <w:color w:val="000000" w:themeColor="text1"/>
          <w:sz w:val="24"/>
          <w:szCs w:val="24"/>
        </w:rPr>
        <w:t xml:space="preserve"> ksero </w:t>
      </w:r>
      <w:r w:rsidRPr="00654679">
        <w:rPr>
          <w:rFonts w:cs="Calibri"/>
          <w:color w:val="000000" w:themeColor="text1"/>
          <w:sz w:val="24"/>
          <w:szCs w:val="24"/>
        </w:rPr>
        <w:t>dyplom</w:t>
      </w:r>
      <w:r w:rsidR="009C55A3" w:rsidRPr="00654679">
        <w:rPr>
          <w:rFonts w:cs="Calibri"/>
          <w:color w:val="000000" w:themeColor="text1"/>
          <w:sz w:val="24"/>
          <w:szCs w:val="24"/>
        </w:rPr>
        <w:t>u</w:t>
      </w:r>
      <w:r w:rsidR="001E7D50" w:rsidRPr="00654679">
        <w:rPr>
          <w:rFonts w:cs="Calibri"/>
          <w:color w:val="000000" w:themeColor="text1"/>
          <w:sz w:val="24"/>
          <w:szCs w:val="24"/>
        </w:rPr>
        <w:t>, cer</w:t>
      </w:r>
      <w:r w:rsidR="00AA5D75" w:rsidRPr="00654679">
        <w:rPr>
          <w:rFonts w:cs="Calibri"/>
          <w:color w:val="000000" w:themeColor="text1"/>
          <w:sz w:val="24"/>
          <w:szCs w:val="24"/>
        </w:rPr>
        <w:t xml:space="preserve">tyfikatu, zaświadczenia </w:t>
      </w:r>
      <w:r w:rsidR="00AA5D75" w:rsidRPr="00654679">
        <w:rPr>
          <w:rFonts w:cs="Calibri"/>
          <w:b/>
          <w:color w:val="000000" w:themeColor="text1"/>
          <w:sz w:val="24"/>
          <w:szCs w:val="24"/>
        </w:rPr>
        <w:t xml:space="preserve">potwierdzone za zgodność z </w:t>
      </w:r>
      <w:r w:rsidR="00AA5D75" w:rsidRPr="00654679">
        <w:rPr>
          <w:rFonts w:cs="Calibri"/>
          <w:b/>
          <w:color w:val="000000" w:themeColor="text1"/>
          <w:sz w:val="24"/>
          <w:szCs w:val="24"/>
        </w:rPr>
        <w:lastRenderedPageBreak/>
        <w:t>oryginałem</w:t>
      </w:r>
      <w:r w:rsidR="00654679" w:rsidRPr="00654679">
        <w:rPr>
          <w:rFonts w:eastAsia="Times New Roman" w:cs="Calibri"/>
          <w:color w:val="0D0D0D"/>
          <w:sz w:val="24"/>
          <w:szCs w:val="24"/>
          <w:lang w:eastAsia="pl-PL"/>
        </w:rPr>
        <w:t xml:space="preserve"> oraz </w:t>
      </w:r>
      <w:r w:rsidR="00F57FD8">
        <w:rPr>
          <w:rFonts w:eastAsia="Times New Roman" w:cs="Calibri"/>
          <w:color w:val="0D0D0D"/>
          <w:sz w:val="24"/>
          <w:szCs w:val="24"/>
          <w:lang w:eastAsia="pl-PL"/>
        </w:rPr>
        <w:t xml:space="preserve">uzupełnienie </w:t>
      </w:r>
      <w:r w:rsidR="00654679" w:rsidRPr="00654679">
        <w:rPr>
          <w:rFonts w:eastAsia="Times New Roman" w:cs="Calibri"/>
          <w:color w:val="0D0D0D"/>
          <w:sz w:val="24"/>
          <w:szCs w:val="24"/>
          <w:lang w:eastAsia="pl-PL"/>
        </w:rPr>
        <w:t xml:space="preserve"> właściwych informacji potwierdzających spełnienie warunków w Formularzu ofertowym  </w:t>
      </w:r>
      <w:r w:rsidR="000E5DFB">
        <w:rPr>
          <w:rFonts w:eastAsia="Times New Roman" w:cs="Calibri"/>
          <w:color w:val="0D0D0D"/>
          <w:sz w:val="24"/>
          <w:szCs w:val="24"/>
          <w:lang w:eastAsia="pl-PL"/>
        </w:rPr>
        <w:t xml:space="preserve">(załącznik </w:t>
      </w:r>
      <w:r w:rsidR="00654679" w:rsidRPr="00654679">
        <w:rPr>
          <w:rFonts w:eastAsia="Times New Roman" w:cs="Calibri"/>
          <w:color w:val="0D0D0D"/>
          <w:sz w:val="24"/>
          <w:szCs w:val="24"/>
          <w:lang w:eastAsia="pl-PL"/>
        </w:rPr>
        <w:t xml:space="preserve">nr </w:t>
      </w:r>
      <w:r w:rsidR="005E43C2">
        <w:rPr>
          <w:rFonts w:eastAsia="Times New Roman" w:cs="Calibri"/>
          <w:color w:val="0D0D0D"/>
          <w:sz w:val="24"/>
          <w:szCs w:val="24"/>
          <w:lang w:eastAsia="pl-PL"/>
        </w:rPr>
        <w:t>2</w:t>
      </w:r>
      <w:r w:rsidR="000E5DFB">
        <w:rPr>
          <w:rFonts w:eastAsia="Times New Roman" w:cs="Calibri"/>
          <w:color w:val="0D0D0D"/>
          <w:sz w:val="24"/>
          <w:szCs w:val="24"/>
          <w:lang w:eastAsia="pl-PL"/>
        </w:rPr>
        <w:t>)</w:t>
      </w:r>
      <w:r w:rsidR="004F1994">
        <w:rPr>
          <w:rFonts w:eastAsia="Times New Roman" w:cs="Calibri"/>
          <w:color w:val="0D0D0D"/>
          <w:sz w:val="24"/>
          <w:szCs w:val="24"/>
          <w:lang w:eastAsia="pl-PL"/>
        </w:rPr>
        <w:t xml:space="preserve">. </w:t>
      </w:r>
    </w:p>
    <w:bookmarkEnd w:id="7"/>
    <w:p w14:paraId="148CCCCC" w14:textId="5FB43784" w:rsidR="006C5CD1" w:rsidRPr="007C7C65" w:rsidRDefault="006C5CD1" w:rsidP="00474976">
      <w:pPr>
        <w:numPr>
          <w:ilvl w:val="0"/>
          <w:numId w:val="9"/>
        </w:numPr>
        <w:spacing w:after="0" w:line="360" w:lineRule="auto"/>
        <w:ind w:left="709" w:hanging="426"/>
        <w:contextualSpacing/>
        <w:rPr>
          <w:rFonts w:eastAsia="Times New Roman" w:cs="Calibri"/>
          <w:color w:val="000000" w:themeColor="text1"/>
          <w:sz w:val="24"/>
          <w:szCs w:val="24"/>
          <w:lang w:eastAsia="pl-PL"/>
        </w:rPr>
      </w:pPr>
      <w:r w:rsidRPr="007C7C65">
        <w:rPr>
          <w:rFonts w:eastAsia="Times New Roman" w:cs="Calibri"/>
          <w:color w:val="000000" w:themeColor="text1"/>
          <w:sz w:val="24"/>
          <w:szCs w:val="24"/>
          <w:lang w:eastAsia="pl-PL"/>
        </w:rPr>
        <w:t>W celu potwierdzeni</w:t>
      </w:r>
      <w:r w:rsidR="00DF3C4A" w:rsidRPr="007C7C65">
        <w:rPr>
          <w:rFonts w:eastAsia="Times New Roman" w:cs="Calibri"/>
          <w:color w:val="000000" w:themeColor="text1"/>
          <w:sz w:val="24"/>
          <w:szCs w:val="24"/>
          <w:lang w:eastAsia="pl-PL"/>
        </w:rPr>
        <w:t>a</w:t>
      </w:r>
      <w:r w:rsidRPr="007C7C65">
        <w:rPr>
          <w:rFonts w:eastAsia="Times New Roman" w:cs="Calibri"/>
          <w:color w:val="000000" w:themeColor="text1"/>
          <w:sz w:val="24"/>
          <w:szCs w:val="24"/>
          <w:lang w:eastAsia="pl-PL"/>
        </w:rPr>
        <w:t xml:space="preserve"> spełnienia przez Wykonawcę warunków udziału w postępowaniu określonych w </w:t>
      </w:r>
      <w:r w:rsidR="00D80187" w:rsidRPr="007C7C65">
        <w:rPr>
          <w:rFonts w:eastAsia="Times New Roman" w:cs="Calibri"/>
          <w:color w:val="000000" w:themeColor="text1"/>
          <w:sz w:val="24"/>
          <w:szCs w:val="24"/>
          <w:lang w:eastAsia="pl-PL"/>
        </w:rPr>
        <w:t>pkt</w:t>
      </w:r>
      <w:r w:rsidRPr="007C7C65">
        <w:rPr>
          <w:rFonts w:eastAsia="Times New Roman" w:cs="Calibri"/>
          <w:color w:val="000000" w:themeColor="text1"/>
          <w:sz w:val="24"/>
          <w:szCs w:val="24"/>
          <w:lang w:eastAsia="pl-PL"/>
        </w:rPr>
        <w:t xml:space="preserve">. 1 lit. </w:t>
      </w:r>
      <w:r w:rsidR="00C24AFE">
        <w:rPr>
          <w:rFonts w:eastAsia="Times New Roman" w:cs="Calibri"/>
          <w:color w:val="000000" w:themeColor="text1"/>
          <w:sz w:val="24"/>
          <w:szCs w:val="24"/>
          <w:lang w:eastAsia="pl-PL"/>
        </w:rPr>
        <w:t>d</w:t>
      </w:r>
      <w:r w:rsidRPr="007C7C65">
        <w:rPr>
          <w:rFonts w:eastAsia="Times New Roman" w:cs="Calibri"/>
          <w:color w:val="000000" w:themeColor="text1"/>
          <w:sz w:val="24"/>
          <w:szCs w:val="24"/>
          <w:lang w:eastAsia="pl-PL"/>
        </w:rPr>
        <w:t xml:space="preserve"> </w:t>
      </w:r>
      <w:r w:rsidR="00D80187" w:rsidRPr="007C7C65">
        <w:rPr>
          <w:rFonts w:eastAsia="Times New Roman" w:cs="Calibri"/>
          <w:color w:val="000000" w:themeColor="text1"/>
          <w:sz w:val="24"/>
          <w:szCs w:val="24"/>
          <w:lang w:eastAsia="pl-PL"/>
        </w:rPr>
        <w:t>powyżej</w:t>
      </w:r>
      <w:r w:rsidRPr="007C7C65">
        <w:rPr>
          <w:rFonts w:eastAsia="Times New Roman" w:cs="Calibri"/>
          <w:color w:val="000000" w:themeColor="text1"/>
          <w:sz w:val="24"/>
          <w:szCs w:val="24"/>
          <w:lang w:eastAsia="pl-PL"/>
        </w:rPr>
        <w:t xml:space="preserve"> Zamawiający wymaga </w:t>
      </w:r>
      <w:r w:rsidR="00B21155">
        <w:rPr>
          <w:rFonts w:eastAsia="Times New Roman" w:cs="Calibri"/>
          <w:color w:val="000000" w:themeColor="text1"/>
          <w:sz w:val="24"/>
          <w:szCs w:val="24"/>
          <w:lang w:eastAsia="pl-PL"/>
        </w:rPr>
        <w:t xml:space="preserve">uzupełnienie  w </w:t>
      </w:r>
      <w:r w:rsidR="00412445">
        <w:rPr>
          <w:rFonts w:eastAsia="Times New Roman" w:cs="Calibri"/>
          <w:color w:val="000000" w:themeColor="text1"/>
          <w:sz w:val="24"/>
          <w:szCs w:val="24"/>
          <w:lang w:eastAsia="pl-PL"/>
        </w:rPr>
        <w:t>poszczególnej części na której składana jest ofert</w:t>
      </w:r>
      <w:r w:rsidR="004C0E0E">
        <w:rPr>
          <w:rFonts w:eastAsia="Times New Roman" w:cs="Calibri"/>
          <w:color w:val="000000" w:themeColor="text1"/>
          <w:sz w:val="24"/>
          <w:szCs w:val="24"/>
          <w:lang w:eastAsia="pl-PL"/>
        </w:rPr>
        <w:t>a tabeli z wykazem doświadczenia</w:t>
      </w:r>
      <w:r w:rsidR="004149EE">
        <w:rPr>
          <w:rFonts w:eastAsia="Times New Roman" w:cs="Calibri"/>
          <w:color w:val="000000" w:themeColor="text1"/>
          <w:sz w:val="24"/>
          <w:szCs w:val="24"/>
          <w:lang w:eastAsia="pl-PL"/>
        </w:rPr>
        <w:t xml:space="preserve"> w Formularzu ofertowym</w:t>
      </w:r>
      <w:r w:rsidR="004D6841">
        <w:rPr>
          <w:rFonts w:eastAsia="Times New Roman" w:cs="Calibri"/>
          <w:color w:val="000000" w:themeColor="text1"/>
          <w:sz w:val="24"/>
          <w:szCs w:val="24"/>
          <w:lang w:eastAsia="pl-PL"/>
        </w:rPr>
        <w:t xml:space="preserve"> (załącznik nr </w:t>
      </w:r>
      <w:r w:rsidR="005E43C2">
        <w:rPr>
          <w:rFonts w:eastAsia="Times New Roman" w:cs="Calibri"/>
          <w:color w:val="000000" w:themeColor="text1"/>
          <w:sz w:val="24"/>
          <w:szCs w:val="24"/>
          <w:lang w:eastAsia="pl-PL"/>
        </w:rPr>
        <w:t>2</w:t>
      </w:r>
      <w:r w:rsidR="004D6841">
        <w:rPr>
          <w:rFonts w:eastAsia="Times New Roman" w:cs="Calibri"/>
          <w:color w:val="000000" w:themeColor="text1"/>
          <w:sz w:val="24"/>
          <w:szCs w:val="24"/>
          <w:lang w:eastAsia="pl-PL"/>
        </w:rPr>
        <w:t>).</w:t>
      </w:r>
    </w:p>
    <w:p w14:paraId="455FF800" w14:textId="2AE269A0" w:rsidR="009750B1" w:rsidRPr="007C7C65" w:rsidRDefault="009750B1" w:rsidP="00474976">
      <w:pPr>
        <w:numPr>
          <w:ilvl w:val="0"/>
          <w:numId w:val="9"/>
        </w:numPr>
        <w:spacing w:after="0" w:line="360" w:lineRule="auto"/>
        <w:ind w:left="709" w:hanging="426"/>
        <w:contextualSpacing/>
        <w:rPr>
          <w:rFonts w:eastAsia="Times New Roman" w:cs="Calibri"/>
          <w:color w:val="000000" w:themeColor="text1"/>
          <w:sz w:val="24"/>
          <w:szCs w:val="24"/>
          <w:lang w:eastAsia="pl-PL"/>
        </w:rPr>
      </w:pPr>
      <w:r w:rsidRPr="007C7C65">
        <w:rPr>
          <w:rFonts w:eastAsia="Times New Roman" w:cs="Calibri"/>
          <w:color w:val="000000" w:themeColor="text1"/>
          <w:sz w:val="24"/>
          <w:szCs w:val="24"/>
          <w:lang w:eastAsia="pl-PL"/>
        </w:rPr>
        <w:t xml:space="preserve">Zamawiający zastrzega sobie prawo do weryfikacji prawdziwości ww. oświadczeń poprzez żądanie </w:t>
      </w:r>
      <w:r w:rsidR="00773599" w:rsidRPr="007C7C65">
        <w:rPr>
          <w:rFonts w:eastAsia="Times New Roman" w:cs="Calibri"/>
          <w:color w:val="000000" w:themeColor="text1"/>
          <w:sz w:val="24"/>
          <w:szCs w:val="24"/>
          <w:lang w:eastAsia="pl-PL"/>
        </w:rPr>
        <w:t xml:space="preserve">dodatkowych </w:t>
      </w:r>
      <w:r w:rsidRPr="007C7C65">
        <w:rPr>
          <w:rFonts w:eastAsia="Times New Roman" w:cs="Calibri"/>
          <w:color w:val="000000" w:themeColor="text1"/>
          <w:sz w:val="24"/>
          <w:szCs w:val="24"/>
          <w:lang w:eastAsia="pl-PL"/>
        </w:rPr>
        <w:t xml:space="preserve">dokumentów poświadczających </w:t>
      </w:r>
      <w:r w:rsidR="00B036A7" w:rsidRPr="007C7C65">
        <w:rPr>
          <w:rFonts w:eastAsia="Times New Roman" w:cs="Calibri"/>
          <w:color w:val="000000" w:themeColor="text1"/>
          <w:sz w:val="24"/>
          <w:szCs w:val="24"/>
          <w:lang w:eastAsia="pl-PL"/>
        </w:rPr>
        <w:t>zgodność oświadczeń ze stanem faktycznym</w:t>
      </w:r>
      <w:r w:rsidRPr="007C7C65">
        <w:rPr>
          <w:rFonts w:eastAsia="Times New Roman" w:cs="Calibri"/>
          <w:color w:val="000000" w:themeColor="text1"/>
          <w:sz w:val="24"/>
          <w:szCs w:val="24"/>
          <w:lang w:eastAsia="pl-PL"/>
        </w:rPr>
        <w:t>.</w:t>
      </w:r>
    </w:p>
    <w:p w14:paraId="304C049E" w14:textId="563C5F13" w:rsidR="009750B1" w:rsidRPr="007C7C65" w:rsidRDefault="009750B1" w:rsidP="00474976">
      <w:pPr>
        <w:numPr>
          <w:ilvl w:val="0"/>
          <w:numId w:val="9"/>
        </w:numPr>
        <w:spacing w:after="0" w:line="360" w:lineRule="auto"/>
        <w:ind w:left="709" w:hanging="426"/>
        <w:contextualSpacing/>
        <w:rPr>
          <w:rFonts w:cs="Calibri"/>
          <w:color w:val="000000" w:themeColor="text1"/>
          <w:sz w:val="24"/>
          <w:szCs w:val="24"/>
        </w:rPr>
      </w:pPr>
      <w:r w:rsidRPr="007C7C65">
        <w:rPr>
          <w:rFonts w:cs="Calibri"/>
          <w:color w:val="000000" w:themeColor="text1"/>
          <w:sz w:val="24"/>
          <w:szCs w:val="24"/>
        </w:rPr>
        <w:t xml:space="preserve">Zamawiający dokona oceny spełniania przez Wykonawców warunków określonych w Zapytaniu ofertowym na podstawie </w:t>
      </w:r>
      <w:r w:rsidR="00830608" w:rsidRPr="007C7C65">
        <w:rPr>
          <w:rFonts w:cs="Calibri"/>
          <w:color w:val="000000" w:themeColor="text1"/>
          <w:sz w:val="24"/>
          <w:szCs w:val="24"/>
        </w:rPr>
        <w:t xml:space="preserve">złożonych </w:t>
      </w:r>
      <w:r w:rsidRPr="007C7C65">
        <w:rPr>
          <w:rFonts w:cs="Calibri"/>
          <w:color w:val="000000" w:themeColor="text1"/>
          <w:sz w:val="24"/>
          <w:szCs w:val="24"/>
        </w:rPr>
        <w:t>oświadczeń i dokumentów</w:t>
      </w:r>
      <w:r w:rsidR="00830608" w:rsidRPr="007C7C65">
        <w:rPr>
          <w:rFonts w:cs="Calibri"/>
          <w:color w:val="000000" w:themeColor="text1"/>
          <w:sz w:val="24"/>
          <w:szCs w:val="24"/>
        </w:rPr>
        <w:t xml:space="preserve"> (jeżeli dotyczy), w ramach Etapu I oceny </w:t>
      </w:r>
      <w:r w:rsidRPr="007C7C65">
        <w:rPr>
          <w:rFonts w:cs="Calibri"/>
          <w:color w:val="000000" w:themeColor="text1"/>
          <w:sz w:val="24"/>
          <w:szCs w:val="24"/>
        </w:rPr>
        <w:t>określon</w:t>
      </w:r>
      <w:r w:rsidR="00830608" w:rsidRPr="007C7C65">
        <w:rPr>
          <w:rFonts w:cs="Calibri"/>
          <w:color w:val="000000" w:themeColor="text1"/>
          <w:sz w:val="24"/>
          <w:szCs w:val="24"/>
        </w:rPr>
        <w:t>ego</w:t>
      </w:r>
      <w:r w:rsidRPr="007C7C65">
        <w:rPr>
          <w:rFonts w:cs="Calibri"/>
          <w:color w:val="000000" w:themeColor="text1"/>
          <w:sz w:val="24"/>
          <w:szCs w:val="24"/>
        </w:rPr>
        <w:t xml:space="preserve"> w Rozdziale V.</w:t>
      </w:r>
    </w:p>
    <w:p w14:paraId="6C54F7CE" w14:textId="3352610F" w:rsidR="001A6FCB" w:rsidRPr="007C7C65" w:rsidRDefault="001A6FCB" w:rsidP="00474976">
      <w:pPr>
        <w:numPr>
          <w:ilvl w:val="0"/>
          <w:numId w:val="9"/>
        </w:numPr>
        <w:spacing w:after="0" w:line="360" w:lineRule="auto"/>
        <w:ind w:left="709" w:hanging="426"/>
        <w:contextualSpacing/>
        <w:rPr>
          <w:rFonts w:cs="Calibri"/>
          <w:color w:val="000000" w:themeColor="text1"/>
          <w:sz w:val="24"/>
          <w:szCs w:val="24"/>
        </w:rPr>
      </w:pPr>
      <w:r w:rsidRPr="007C7C65">
        <w:rPr>
          <w:color w:val="000000" w:themeColor="text1"/>
          <w:sz w:val="24"/>
          <w:szCs w:val="24"/>
        </w:rPr>
        <w:t>Wykonawca, który nie wykaże spełnienia wyżej wymienionych warunków udziału w postępowaniu zostanie wykluczony z udziału w postępowaniu i jego oferta nie będzie podlegać dalszej ocenie.</w:t>
      </w:r>
    </w:p>
    <w:p w14:paraId="2427BDFE" w14:textId="06DE1A68" w:rsidR="003E26E7" w:rsidRPr="003E26E7" w:rsidRDefault="009750B1" w:rsidP="003E26E7">
      <w:pPr>
        <w:pStyle w:val="Nagwek1"/>
        <w:spacing w:before="240"/>
        <w:ind w:left="714" w:hanging="357"/>
        <w:rPr>
          <w:color w:val="000000" w:themeColor="text1"/>
        </w:rPr>
      </w:pPr>
      <w:r w:rsidRPr="007C7C65">
        <w:rPr>
          <w:color w:val="000000" w:themeColor="text1"/>
        </w:rPr>
        <w:t>Kryteria oceny ofert</w:t>
      </w:r>
      <w:r w:rsidR="003C10AB" w:rsidRPr="007C7C65">
        <w:rPr>
          <w:color w:val="000000" w:themeColor="text1"/>
        </w:rPr>
        <w:t xml:space="preserve"> i wybór Wykonawcy</w:t>
      </w:r>
    </w:p>
    <w:p w14:paraId="36171132" w14:textId="77777777" w:rsidR="003E26E7" w:rsidRPr="00C87C77" w:rsidRDefault="003E26E7" w:rsidP="003E26E7">
      <w:pPr>
        <w:numPr>
          <w:ilvl w:val="0"/>
          <w:numId w:val="10"/>
        </w:numPr>
        <w:spacing w:after="0" w:line="360" w:lineRule="auto"/>
        <w:ind w:left="709" w:hanging="425"/>
        <w:contextualSpacing/>
        <w:rPr>
          <w:rFonts w:eastAsia="Times New Roman" w:cs="Calibri"/>
          <w:color w:val="0D0D0D"/>
          <w:sz w:val="24"/>
          <w:szCs w:val="24"/>
        </w:rPr>
      </w:pPr>
      <w:r w:rsidRPr="00C87C77">
        <w:rPr>
          <w:rFonts w:eastAsia="Times New Roman" w:cs="Calibri"/>
          <w:color w:val="0D0D0D"/>
          <w:sz w:val="24"/>
          <w:szCs w:val="24"/>
        </w:rPr>
        <w:t>Zamawiający przeprowadzi wybór najkorzystniejszej oferty</w:t>
      </w:r>
      <w:r>
        <w:rPr>
          <w:rFonts w:eastAsia="Times New Roman" w:cs="Calibri"/>
          <w:color w:val="0D0D0D"/>
          <w:sz w:val="24"/>
          <w:szCs w:val="24"/>
        </w:rPr>
        <w:t xml:space="preserve"> w </w:t>
      </w:r>
      <w:r w:rsidRPr="00C87C77">
        <w:rPr>
          <w:rFonts w:eastAsia="Times New Roman" w:cs="Calibri"/>
          <w:color w:val="0D0D0D"/>
          <w:sz w:val="24"/>
          <w:szCs w:val="24"/>
        </w:rPr>
        <w:t>dwóch etapach:</w:t>
      </w:r>
    </w:p>
    <w:p w14:paraId="2DFB6EAD" w14:textId="77777777" w:rsidR="003E26E7" w:rsidRPr="00C87C77" w:rsidRDefault="003E26E7" w:rsidP="003E26E7">
      <w:pPr>
        <w:numPr>
          <w:ilvl w:val="1"/>
          <w:numId w:val="30"/>
        </w:numPr>
        <w:spacing w:after="0" w:line="360" w:lineRule="auto"/>
        <w:ind w:left="993" w:hanging="284"/>
        <w:contextualSpacing/>
        <w:rPr>
          <w:rFonts w:eastAsia="Times New Roman" w:cs="Calibri"/>
          <w:b/>
          <w:color w:val="FF0000"/>
          <w:sz w:val="24"/>
          <w:szCs w:val="24"/>
        </w:rPr>
      </w:pPr>
      <w:r w:rsidRPr="00C87C77">
        <w:rPr>
          <w:rFonts w:eastAsia="Times New Roman" w:cs="Calibri"/>
          <w:color w:val="0D0D0D"/>
          <w:sz w:val="24"/>
          <w:szCs w:val="24"/>
        </w:rPr>
        <w:t xml:space="preserve">Etap I – weryfikacja </w:t>
      </w:r>
      <w:bookmarkStart w:id="8" w:name="_Hlk213055070"/>
      <w:r w:rsidRPr="00C87C77">
        <w:rPr>
          <w:rFonts w:eastAsia="Times New Roman" w:cs="Calibri"/>
          <w:color w:val="0D0D0D"/>
          <w:sz w:val="24"/>
          <w:szCs w:val="24"/>
        </w:rPr>
        <w:t xml:space="preserve">spełnienia </w:t>
      </w:r>
      <w:r>
        <w:rPr>
          <w:rFonts w:eastAsia="Times New Roman" w:cs="Calibri"/>
          <w:color w:val="0D0D0D"/>
          <w:sz w:val="24"/>
          <w:szCs w:val="24"/>
        </w:rPr>
        <w:t>warunków udziału w postępowaniu określonych w Rozdziale IV oraz weryfikacja podstaw wykluczenia określonych w Rozdziale VII</w:t>
      </w:r>
      <w:bookmarkEnd w:id="8"/>
      <w:r w:rsidRPr="00C87C77">
        <w:rPr>
          <w:rFonts w:eastAsia="Times New Roman" w:cs="Calibri"/>
          <w:color w:val="0D0D0D"/>
          <w:sz w:val="24"/>
          <w:szCs w:val="24"/>
        </w:rPr>
        <w:t xml:space="preserve">. </w:t>
      </w:r>
      <w:r w:rsidRPr="00570D57">
        <w:rPr>
          <w:rFonts w:eastAsia="Times New Roman" w:cs="Calibri"/>
          <w:color w:val="0D0D0D"/>
          <w:sz w:val="24"/>
          <w:szCs w:val="24"/>
        </w:rPr>
        <w:t>Zamawiający zastrzega sobie możliwość weryfikacji poprawności złożonych oświadczeń</w:t>
      </w:r>
      <w:r>
        <w:rPr>
          <w:rFonts w:eastAsia="Times New Roman" w:cs="Calibri"/>
          <w:color w:val="0D0D0D"/>
          <w:sz w:val="24"/>
          <w:szCs w:val="24"/>
        </w:rPr>
        <w:t xml:space="preserve"> i </w:t>
      </w:r>
      <w:r w:rsidRPr="00570D57">
        <w:rPr>
          <w:rFonts w:eastAsia="Times New Roman" w:cs="Calibri"/>
          <w:color w:val="0D0D0D"/>
          <w:sz w:val="24"/>
          <w:szCs w:val="24"/>
        </w:rPr>
        <w:t>przedstawionych</w:t>
      </w:r>
      <w:r>
        <w:rPr>
          <w:rFonts w:eastAsia="Times New Roman" w:cs="Calibri"/>
          <w:color w:val="0D0D0D"/>
          <w:sz w:val="24"/>
          <w:szCs w:val="24"/>
        </w:rPr>
        <w:t xml:space="preserve"> informacji oraz </w:t>
      </w:r>
      <w:r w:rsidRPr="00570D57">
        <w:rPr>
          <w:rFonts w:eastAsia="Times New Roman" w:cs="Calibri"/>
          <w:color w:val="0D0D0D"/>
          <w:sz w:val="24"/>
          <w:szCs w:val="24"/>
        </w:rPr>
        <w:t>dokumentów</w:t>
      </w:r>
      <w:r>
        <w:rPr>
          <w:rFonts w:eastAsia="Times New Roman" w:cs="Calibri"/>
          <w:color w:val="0D0D0D"/>
          <w:sz w:val="24"/>
          <w:szCs w:val="24"/>
        </w:rPr>
        <w:t xml:space="preserve"> (jeżeli dotyczy)</w:t>
      </w:r>
      <w:r w:rsidRPr="00570D57">
        <w:rPr>
          <w:rFonts w:eastAsia="Times New Roman" w:cs="Calibri"/>
          <w:color w:val="0D0D0D"/>
          <w:sz w:val="24"/>
          <w:szCs w:val="24"/>
        </w:rPr>
        <w:t>.</w:t>
      </w:r>
      <w:r w:rsidRPr="00C87C77">
        <w:rPr>
          <w:rFonts w:eastAsia="Times New Roman" w:cs="Calibri"/>
          <w:color w:val="0D0D0D"/>
          <w:sz w:val="24"/>
          <w:szCs w:val="24"/>
        </w:rPr>
        <w:t xml:space="preserve"> Zamawiający</w:t>
      </w:r>
      <w:r>
        <w:rPr>
          <w:rFonts w:eastAsia="Times New Roman" w:cs="Calibri"/>
          <w:color w:val="0D0D0D"/>
          <w:sz w:val="24"/>
          <w:szCs w:val="24"/>
        </w:rPr>
        <w:t>, w </w:t>
      </w:r>
      <w:r w:rsidRPr="00C87C77">
        <w:rPr>
          <w:rFonts w:eastAsia="Times New Roman" w:cs="Calibri"/>
          <w:color w:val="0D0D0D"/>
          <w:sz w:val="24"/>
          <w:szCs w:val="24"/>
        </w:rPr>
        <w:t>toku bada</w:t>
      </w:r>
      <w:r>
        <w:rPr>
          <w:rFonts w:eastAsia="Times New Roman" w:cs="Calibri"/>
          <w:color w:val="0D0D0D"/>
          <w:sz w:val="24"/>
          <w:szCs w:val="24"/>
        </w:rPr>
        <w:t>nia i </w:t>
      </w:r>
      <w:r w:rsidRPr="00C87C77">
        <w:rPr>
          <w:rFonts w:eastAsia="Times New Roman" w:cs="Calibri"/>
          <w:color w:val="0D0D0D"/>
          <w:sz w:val="24"/>
          <w:szCs w:val="24"/>
        </w:rPr>
        <w:t>oceny ofert</w:t>
      </w:r>
      <w:r>
        <w:rPr>
          <w:rFonts w:eastAsia="Times New Roman" w:cs="Calibri"/>
          <w:color w:val="0D0D0D"/>
          <w:sz w:val="24"/>
          <w:szCs w:val="24"/>
        </w:rPr>
        <w:t>,</w:t>
      </w:r>
      <w:r w:rsidRPr="00C87C77">
        <w:rPr>
          <w:rFonts w:eastAsia="Times New Roman" w:cs="Calibri"/>
          <w:color w:val="0D0D0D"/>
          <w:sz w:val="24"/>
          <w:szCs w:val="24"/>
        </w:rPr>
        <w:t xml:space="preserve"> może zażądać od</w:t>
      </w:r>
      <w:r>
        <w:rPr>
          <w:rFonts w:eastAsia="Times New Roman" w:cs="Calibri"/>
          <w:color w:val="0D0D0D"/>
          <w:sz w:val="24"/>
          <w:szCs w:val="24"/>
        </w:rPr>
        <w:t> </w:t>
      </w:r>
      <w:r w:rsidRPr="00C87C77">
        <w:rPr>
          <w:rFonts w:eastAsia="Times New Roman" w:cs="Calibri"/>
          <w:color w:val="0D0D0D"/>
          <w:sz w:val="24"/>
          <w:szCs w:val="24"/>
        </w:rPr>
        <w:t xml:space="preserve">Wykonawców uzupełnień </w:t>
      </w:r>
      <w:r w:rsidRPr="00570D57">
        <w:rPr>
          <w:rFonts w:eastAsia="Times New Roman" w:cs="Calibri"/>
          <w:color w:val="0D0D0D"/>
          <w:sz w:val="24"/>
          <w:szCs w:val="24"/>
        </w:rPr>
        <w:t>(jeśli nie naruszy to zasady konkurencyjności) oraz wyjaśnień dotyczących treści złożonych ofert</w:t>
      </w:r>
      <w:r w:rsidRPr="00C87C77">
        <w:rPr>
          <w:rFonts w:eastAsia="Times New Roman" w:cs="Calibri"/>
          <w:color w:val="0D0D0D"/>
          <w:sz w:val="24"/>
          <w:szCs w:val="24"/>
        </w:rPr>
        <w:t>.</w:t>
      </w:r>
      <w:r>
        <w:rPr>
          <w:rFonts w:eastAsia="Times New Roman" w:cs="Calibri"/>
          <w:color w:val="0D0D0D"/>
          <w:sz w:val="24"/>
          <w:szCs w:val="24"/>
        </w:rPr>
        <w:t xml:space="preserve"> </w:t>
      </w:r>
      <w:r w:rsidRPr="00C87C77">
        <w:rPr>
          <w:rFonts w:eastAsia="Times New Roman" w:cs="Calibri"/>
          <w:color w:val="0D0D0D"/>
          <w:sz w:val="24"/>
          <w:szCs w:val="24"/>
        </w:rPr>
        <w:t>Zamawiający wyznacza termin ewentualnego złożenia wyjaśnień</w:t>
      </w:r>
      <w:r>
        <w:rPr>
          <w:rFonts w:eastAsia="Times New Roman" w:cs="Calibri"/>
          <w:color w:val="0D0D0D"/>
          <w:sz w:val="24"/>
          <w:szCs w:val="24"/>
        </w:rPr>
        <w:t xml:space="preserve"> i </w:t>
      </w:r>
      <w:r w:rsidRPr="00C87C77">
        <w:rPr>
          <w:rFonts w:eastAsia="Times New Roman" w:cs="Calibri"/>
          <w:color w:val="0D0D0D"/>
          <w:sz w:val="24"/>
          <w:szCs w:val="24"/>
        </w:rPr>
        <w:t>uzupełnień. Niezłożenie odpowiednich dokumentów, odpowiedzi/wyjaśnień</w:t>
      </w:r>
      <w:r>
        <w:rPr>
          <w:rFonts w:eastAsia="Times New Roman" w:cs="Calibri"/>
          <w:color w:val="0D0D0D"/>
          <w:sz w:val="24"/>
          <w:szCs w:val="24"/>
        </w:rPr>
        <w:t xml:space="preserve"> w </w:t>
      </w:r>
      <w:r w:rsidRPr="00C87C77">
        <w:rPr>
          <w:rFonts w:eastAsia="Times New Roman" w:cs="Calibri"/>
          <w:color w:val="0D0D0D"/>
          <w:sz w:val="24"/>
          <w:szCs w:val="24"/>
        </w:rPr>
        <w:t>terminie skutkuje odrzuceniem oferty.</w:t>
      </w:r>
    </w:p>
    <w:p w14:paraId="66B77EE6" w14:textId="5E491A68" w:rsidR="0011597D" w:rsidRDefault="003E26E7" w:rsidP="003E26E7">
      <w:pPr>
        <w:spacing w:after="0" w:line="360" w:lineRule="auto"/>
        <w:ind w:left="993"/>
        <w:contextualSpacing/>
        <w:rPr>
          <w:rFonts w:eastAsia="Times New Roman" w:cs="Calibri"/>
          <w:color w:val="000000" w:themeColor="text1"/>
          <w:sz w:val="24"/>
          <w:szCs w:val="24"/>
        </w:rPr>
      </w:pPr>
      <w:r w:rsidRPr="00C87C77">
        <w:rPr>
          <w:rFonts w:eastAsia="Times New Roman" w:cs="Calibri"/>
          <w:color w:val="0D0D0D"/>
          <w:sz w:val="24"/>
          <w:szCs w:val="24"/>
        </w:rPr>
        <w:t xml:space="preserve">Etap II – do etapu drugiego zostaną zakwalifikowani jedynie </w:t>
      </w:r>
      <w:r>
        <w:rPr>
          <w:rFonts w:eastAsia="Times New Roman" w:cs="Calibri"/>
          <w:color w:val="0D0D0D"/>
          <w:sz w:val="24"/>
          <w:szCs w:val="24"/>
        </w:rPr>
        <w:t>Wykonawcy</w:t>
      </w:r>
      <w:r w:rsidRPr="00C87C77">
        <w:rPr>
          <w:rFonts w:eastAsia="Times New Roman" w:cs="Calibri"/>
          <w:color w:val="0D0D0D"/>
          <w:sz w:val="24"/>
          <w:szCs w:val="24"/>
        </w:rPr>
        <w:t xml:space="preserve">, którzy spełniają wszystkie </w:t>
      </w:r>
      <w:r>
        <w:rPr>
          <w:rFonts w:eastAsia="Times New Roman" w:cs="Calibri"/>
          <w:color w:val="0D0D0D"/>
          <w:sz w:val="24"/>
          <w:szCs w:val="24"/>
        </w:rPr>
        <w:t xml:space="preserve">warunki udziału w postępowaniu </w:t>
      </w:r>
      <w:r w:rsidRPr="00C87C77">
        <w:rPr>
          <w:rFonts w:eastAsia="Times New Roman" w:cs="Calibri"/>
          <w:color w:val="0D0D0D"/>
          <w:sz w:val="24"/>
          <w:szCs w:val="24"/>
        </w:rPr>
        <w:t>określone przez Zamawiającego</w:t>
      </w:r>
      <w:r>
        <w:rPr>
          <w:rFonts w:eastAsia="Times New Roman" w:cs="Calibri"/>
          <w:color w:val="0D0D0D"/>
          <w:sz w:val="24"/>
          <w:szCs w:val="24"/>
        </w:rPr>
        <w:t xml:space="preserve"> w Rozdziale IV i nie podlegają wykluczeniu z udziału w postępowaniu zgodnie z Rozdziałem VII (r</w:t>
      </w:r>
      <w:r w:rsidRPr="00B036A7">
        <w:rPr>
          <w:rFonts w:eastAsia="Times New Roman" w:cs="Calibri"/>
          <w:color w:val="0D0D0D"/>
          <w:sz w:val="24"/>
          <w:szCs w:val="24"/>
        </w:rPr>
        <w:t>ozpatrywane będą jedynie oferty niepodlegające odrzuceniu oraz złożone przez Wykonawców niepodlegających wykluczeniu</w:t>
      </w:r>
      <w:r>
        <w:rPr>
          <w:rFonts w:eastAsia="Times New Roman" w:cs="Calibri"/>
          <w:color w:val="0D0D0D"/>
          <w:sz w:val="24"/>
          <w:szCs w:val="24"/>
        </w:rPr>
        <w:t xml:space="preserve"> z </w:t>
      </w:r>
      <w:r w:rsidRPr="00B036A7">
        <w:rPr>
          <w:rFonts w:eastAsia="Times New Roman" w:cs="Calibri"/>
          <w:color w:val="0D0D0D"/>
          <w:sz w:val="24"/>
          <w:szCs w:val="24"/>
        </w:rPr>
        <w:t>postępowania</w:t>
      </w:r>
      <w:r>
        <w:rPr>
          <w:rFonts w:eastAsia="Times New Roman" w:cs="Calibri"/>
          <w:color w:val="0D0D0D"/>
          <w:sz w:val="24"/>
          <w:szCs w:val="24"/>
        </w:rPr>
        <w:t xml:space="preserve">). </w:t>
      </w:r>
      <w:r w:rsidR="00CC243A" w:rsidRPr="009270A1">
        <w:rPr>
          <w:rFonts w:eastAsia="Times New Roman" w:cs="Calibri"/>
          <w:color w:val="000000" w:themeColor="text1"/>
          <w:sz w:val="24"/>
          <w:szCs w:val="24"/>
        </w:rPr>
        <w:t>Wybór najkorzystniejszej oferty nastąpi w oparciu o następujące kryteria i ich wagi</w:t>
      </w:r>
      <w:r w:rsidR="00C4042A">
        <w:rPr>
          <w:rFonts w:eastAsia="Times New Roman" w:cs="Calibri"/>
          <w:color w:val="000000" w:themeColor="text1"/>
          <w:sz w:val="24"/>
          <w:szCs w:val="24"/>
        </w:rPr>
        <w:t xml:space="preserve"> </w:t>
      </w:r>
      <w:r>
        <w:rPr>
          <w:rFonts w:eastAsia="Times New Roman" w:cs="Calibri"/>
          <w:color w:val="000000" w:themeColor="text1"/>
          <w:sz w:val="24"/>
          <w:szCs w:val="24"/>
        </w:rPr>
        <w:t xml:space="preserve"> dla 1 i 2 części przedmiotu zamówienia. </w:t>
      </w:r>
    </w:p>
    <w:p w14:paraId="03F72285" w14:textId="0A6DC705" w:rsidR="003E26E7" w:rsidRDefault="003E26E7" w:rsidP="00DA77CE">
      <w:pPr>
        <w:numPr>
          <w:ilvl w:val="2"/>
          <w:numId w:val="30"/>
        </w:numPr>
        <w:spacing w:after="0" w:line="360" w:lineRule="auto"/>
        <w:ind w:left="1276" w:hanging="283"/>
        <w:contextualSpacing/>
        <w:rPr>
          <w:rFonts w:eastAsia="Times New Roman" w:cs="Calibri"/>
          <w:color w:val="0D0D0D"/>
          <w:sz w:val="24"/>
          <w:szCs w:val="24"/>
        </w:rPr>
      </w:pPr>
      <w:r w:rsidRPr="00D11303">
        <w:rPr>
          <w:rFonts w:cs="Calibri"/>
          <w:color w:val="0D0D0D"/>
          <w:sz w:val="24"/>
          <w:szCs w:val="24"/>
        </w:rPr>
        <w:t xml:space="preserve">kryteria i ich wagi dla części </w:t>
      </w:r>
      <w:r w:rsidR="00DA77CE">
        <w:rPr>
          <w:rFonts w:cs="Calibri"/>
          <w:color w:val="0D0D0D"/>
          <w:sz w:val="24"/>
          <w:szCs w:val="24"/>
        </w:rPr>
        <w:t xml:space="preserve">1 </w:t>
      </w:r>
      <w:r w:rsidRPr="00D11303">
        <w:rPr>
          <w:rFonts w:cs="Calibri"/>
          <w:color w:val="0D0D0D"/>
          <w:sz w:val="24"/>
          <w:szCs w:val="24"/>
        </w:rPr>
        <w:t>przedmiotu zamówienia</w:t>
      </w:r>
      <w:r>
        <w:rPr>
          <w:rFonts w:cs="Calibri"/>
          <w:b/>
          <w:bCs/>
          <w:color w:val="0D0D0D"/>
          <w:sz w:val="24"/>
          <w:szCs w:val="24"/>
        </w:rPr>
        <w:t xml:space="preserve"> </w:t>
      </w:r>
      <w:r w:rsidRPr="00DF3D89">
        <w:rPr>
          <w:rFonts w:cs="Calibri"/>
          <w:color w:val="0D0D0D"/>
          <w:sz w:val="24"/>
          <w:szCs w:val="24"/>
        </w:rPr>
        <w:t xml:space="preserve">(Rozdział II pkt 1 ): </w:t>
      </w:r>
      <w:r w:rsidRPr="003310C3">
        <w:rPr>
          <w:rFonts w:cs="Calibri"/>
          <w:color w:val="0D0D0D"/>
          <w:sz w:val="24"/>
          <w:szCs w:val="24"/>
        </w:rPr>
        <w:t>kryterium</w:t>
      </w:r>
      <w:r>
        <w:rPr>
          <w:rFonts w:cs="Calibri"/>
          <w:color w:val="0D0D0D"/>
          <w:sz w:val="24"/>
          <w:szCs w:val="24"/>
        </w:rPr>
        <w:t> </w:t>
      </w:r>
      <w:r w:rsidRPr="003310C3">
        <w:rPr>
          <w:rFonts w:cs="Calibri"/>
          <w:color w:val="0D0D0D"/>
          <w:sz w:val="24"/>
          <w:szCs w:val="24"/>
        </w:rPr>
        <w:t xml:space="preserve">„Cena całkowita wykonania przedmiotu zamówienia za </w:t>
      </w:r>
      <w:r w:rsidRPr="000B23B4">
        <w:rPr>
          <w:rFonts w:cs="Calibri"/>
          <w:color w:val="0D0D0D"/>
          <w:sz w:val="24"/>
          <w:szCs w:val="24"/>
        </w:rPr>
        <w:t xml:space="preserve">jedną godzinę </w:t>
      </w:r>
      <w:r w:rsidR="003B7774" w:rsidRPr="000B23B4">
        <w:rPr>
          <w:rFonts w:cs="Calibri"/>
          <w:color w:val="0D0D0D"/>
          <w:sz w:val="24"/>
          <w:szCs w:val="24"/>
        </w:rPr>
        <w:t xml:space="preserve">dydaktyczną </w:t>
      </w:r>
      <w:r w:rsidRPr="003310C3">
        <w:rPr>
          <w:rFonts w:cs="Calibri"/>
          <w:color w:val="0D0D0D"/>
          <w:sz w:val="24"/>
          <w:szCs w:val="24"/>
        </w:rPr>
        <w:t xml:space="preserve">w ramach części </w:t>
      </w:r>
      <w:r w:rsidR="00DA77CE">
        <w:rPr>
          <w:rFonts w:cs="Calibri"/>
          <w:color w:val="0D0D0D"/>
          <w:sz w:val="24"/>
          <w:szCs w:val="24"/>
        </w:rPr>
        <w:t>1</w:t>
      </w:r>
      <w:r w:rsidRPr="003310C3">
        <w:rPr>
          <w:rFonts w:cs="Calibri"/>
          <w:color w:val="0D0D0D"/>
          <w:sz w:val="24"/>
          <w:szCs w:val="24"/>
        </w:rPr>
        <w:t xml:space="preserve"> [C</w:t>
      </w:r>
      <w:r w:rsidR="00DA77CE">
        <w:rPr>
          <w:rFonts w:cs="Calibri"/>
          <w:color w:val="0D0D0D"/>
          <w:sz w:val="24"/>
          <w:szCs w:val="24"/>
        </w:rPr>
        <w:t>1</w:t>
      </w:r>
      <w:r w:rsidRPr="003310C3">
        <w:rPr>
          <w:rFonts w:cs="Calibri"/>
          <w:color w:val="0D0D0D"/>
          <w:sz w:val="24"/>
          <w:szCs w:val="24"/>
        </w:rPr>
        <w:t>]”; C</w:t>
      </w:r>
      <w:r w:rsidR="00DA77CE">
        <w:rPr>
          <w:rFonts w:cs="Calibri"/>
          <w:color w:val="0D0D0D"/>
          <w:sz w:val="24"/>
          <w:szCs w:val="24"/>
        </w:rPr>
        <w:t>1</w:t>
      </w:r>
      <w:r w:rsidRPr="003310C3">
        <w:rPr>
          <w:rFonts w:cs="Calibri"/>
          <w:color w:val="0D0D0D"/>
          <w:sz w:val="24"/>
          <w:szCs w:val="24"/>
        </w:rPr>
        <w:t xml:space="preserve"> – maksymalnie 100 pkt, waga 100%; oferty zostaną ocenione przelicznikiem C</w:t>
      </w:r>
      <w:r w:rsidR="00DA77CE">
        <w:rPr>
          <w:rFonts w:cs="Calibri"/>
          <w:color w:val="0D0D0D"/>
          <w:sz w:val="24"/>
          <w:szCs w:val="24"/>
        </w:rPr>
        <w:t>1</w:t>
      </w:r>
      <w:r w:rsidRPr="003310C3">
        <w:rPr>
          <w:rFonts w:cs="Calibri"/>
          <w:color w:val="0D0D0D"/>
          <w:sz w:val="24"/>
          <w:szCs w:val="24"/>
        </w:rPr>
        <w:t xml:space="preserve"> = (C</w:t>
      </w:r>
      <w:r w:rsidR="00DA77CE">
        <w:rPr>
          <w:rFonts w:cs="Calibri"/>
          <w:color w:val="0D0D0D"/>
          <w:sz w:val="24"/>
          <w:szCs w:val="24"/>
        </w:rPr>
        <w:t>1</w:t>
      </w:r>
      <w:r w:rsidRPr="003310C3">
        <w:rPr>
          <w:rFonts w:cs="Calibri"/>
          <w:color w:val="0D0D0D"/>
          <w:sz w:val="24"/>
          <w:szCs w:val="24"/>
        </w:rPr>
        <w:t xml:space="preserve"> min/C</w:t>
      </w:r>
      <w:r w:rsidR="00DA77CE">
        <w:rPr>
          <w:rFonts w:cs="Calibri"/>
          <w:color w:val="0D0D0D"/>
          <w:sz w:val="24"/>
          <w:szCs w:val="24"/>
        </w:rPr>
        <w:t>1</w:t>
      </w:r>
      <w:r w:rsidRPr="003310C3">
        <w:rPr>
          <w:rFonts w:cs="Calibri"/>
          <w:color w:val="0D0D0D"/>
          <w:sz w:val="24"/>
          <w:szCs w:val="24"/>
        </w:rPr>
        <w:t>r) x 100 pkt, gdzie: C</w:t>
      </w:r>
      <w:r w:rsidR="00DA77CE">
        <w:rPr>
          <w:rFonts w:cs="Calibri"/>
          <w:color w:val="0D0D0D"/>
          <w:sz w:val="24"/>
          <w:szCs w:val="24"/>
        </w:rPr>
        <w:t>1</w:t>
      </w:r>
      <w:r w:rsidRPr="003310C3">
        <w:rPr>
          <w:rFonts w:cs="Calibri"/>
          <w:color w:val="0D0D0D"/>
          <w:sz w:val="24"/>
          <w:szCs w:val="24"/>
        </w:rPr>
        <w:t xml:space="preserve">– liczba punktów przyznanych danej ofercie za cenę całkowitą wykonania przedmiotu zamówienia za jedną godzinę </w:t>
      </w:r>
      <w:r w:rsidR="003B7774">
        <w:rPr>
          <w:rFonts w:cs="Calibri"/>
          <w:color w:val="0D0D0D"/>
          <w:sz w:val="24"/>
          <w:szCs w:val="24"/>
        </w:rPr>
        <w:t>dydaktyczną</w:t>
      </w:r>
      <w:r w:rsidRPr="003310C3">
        <w:rPr>
          <w:rFonts w:cs="Calibri"/>
          <w:color w:val="0D0D0D"/>
          <w:sz w:val="24"/>
          <w:szCs w:val="24"/>
        </w:rPr>
        <w:t>, C</w:t>
      </w:r>
      <w:r w:rsidR="00DA77CE">
        <w:rPr>
          <w:rFonts w:cs="Calibri"/>
          <w:color w:val="0D0D0D"/>
          <w:sz w:val="24"/>
          <w:szCs w:val="24"/>
        </w:rPr>
        <w:t>1</w:t>
      </w:r>
      <w:r>
        <w:rPr>
          <w:rFonts w:cs="Calibri"/>
          <w:color w:val="0D0D0D"/>
          <w:sz w:val="24"/>
          <w:szCs w:val="24"/>
        </w:rPr>
        <w:t> </w:t>
      </w:r>
      <w:r w:rsidRPr="003310C3">
        <w:rPr>
          <w:rFonts w:cs="Calibri"/>
          <w:color w:val="0D0D0D"/>
          <w:sz w:val="24"/>
          <w:szCs w:val="24"/>
        </w:rPr>
        <w:t xml:space="preserve">min – najniższa cena całkowita wykonania przedmiotu zamówienia za jedną godzinę </w:t>
      </w:r>
      <w:r w:rsidR="003B7774">
        <w:rPr>
          <w:rFonts w:cs="Calibri"/>
          <w:color w:val="0D0D0D"/>
          <w:sz w:val="24"/>
          <w:szCs w:val="24"/>
        </w:rPr>
        <w:t>dydaktyczną</w:t>
      </w:r>
      <w:r w:rsidRPr="003310C3">
        <w:rPr>
          <w:rFonts w:cs="Calibri"/>
          <w:color w:val="0D0D0D"/>
          <w:sz w:val="24"/>
          <w:szCs w:val="24"/>
        </w:rPr>
        <w:t xml:space="preserve">, </w:t>
      </w:r>
      <w:r w:rsidRPr="003310C3">
        <w:rPr>
          <w:rFonts w:cs="Calibri"/>
          <w:color w:val="0D0D0D"/>
          <w:sz w:val="24"/>
          <w:szCs w:val="24"/>
        </w:rPr>
        <w:lastRenderedPageBreak/>
        <w:t>C</w:t>
      </w:r>
      <w:r w:rsidR="00DA77CE">
        <w:rPr>
          <w:rFonts w:cs="Calibri"/>
          <w:color w:val="0D0D0D"/>
          <w:sz w:val="24"/>
          <w:szCs w:val="24"/>
        </w:rPr>
        <w:t>1</w:t>
      </w:r>
      <w:r w:rsidRPr="003310C3">
        <w:rPr>
          <w:rFonts w:cs="Calibri"/>
          <w:color w:val="0D0D0D"/>
          <w:sz w:val="24"/>
          <w:szCs w:val="24"/>
        </w:rPr>
        <w:t xml:space="preserve"> r – cena całkowita wykonania przedmiotu zamówienia za jedną godzinę </w:t>
      </w:r>
      <w:r w:rsidR="003B7774">
        <w:rPr>
          <w:rFonts w:cs="Calibri"/>
          <w:color w:val="0D0D0D"/>
          <w:sz w:val="24"/>
          <w:szCs w:val="24"/>
        </w:rPr>
        <w:t>dydaktyczną</w:t>
      </w:r>
      <w:r w:rsidRPr="003310C3">
        <w:rPr>
          <w:rFonts w:cs="Calibri"/>
          <w:color w:val="0D0D0D"/>
          <w:sz w:val="24"/>
          <w:szCs w:val="24"/>
        </w:rPr>
        <w:t xml:space="preserve"> </w:t>
      </w:r>
      <w:r w:rsidRPr="003310C3">
        <w:rPr>
          <w:sz w:val="24"/>
          <w:szCs w:val="24"/>
        </w:rPr>
        <w:t>rozpatrywanej oferty;</w:t>
      </w:r>
    </w:p>
    <w:p w14:paraId="3AF3F679" w14:textId="77777777" w:rsidR="003E26E7" w:rsidRPr="003310C3" w:rsidRDefault="003E26E7" w:rsidP="00DA77CE">
      <w:pPr>
        <w:spacing w:before="60" w:after="60" w:line="360" w:lineRule="auto"/>
        <w:ind w:left="1276"/>
        <w:rPr>
          <w:rFonts w:eastAsia="Times New Roman" w:cs="Calibri"/>
          <w:color w:val="0D0D0D"/>
          <w:sz w:val="24"/>
          <w:szCs w:val="24"/>
        </w:rPr>
      </w:pPr>
      <w:r w:rsidRPr="003310C3">
        <w:rPr>
          <w:rFonts w:cs="Calibri"/>
          <w:color w:val="0D0D0D"/>
          <w:sz w:val="24"/>
          <w:szCs w:val="24"/>
        </w:rPr>
        <w:t>Cena całkowita obejmuje wykonanie wszystkich zadań opisanych w niniejszym Zapytaniu ofertowym oraz wszelkie koszty i narzuty na cenę (jeśli dotyczy – podatek od towarów i usług/jeśli dotyczy – koszty wynagrodzenia, niezbędne obciążenia publicznoprawne, podatek, składki ZUS, w tym składki ZUS opłacane przez Zamawiającego tzw. „pochodne” od</w:t>
      </w:r>
      <w:r>
        <w:rPr>
          <w:rFonts w:cs="Calibri"/>
          <w:color w:val="0D0D0D"/>
          <w:sz w:val="24"/>
          <w:szCs w:val="24"/>
        </w:rPr>
        <w:t> </w:t>
      </w:r>
      <w:r w:rsidRPr="003310C3">
        <w:rPr>
          <w:rFonts w:cs="Calibri"/>
          <w:color w:val="0D0D0D"/>
          <w:sz w:val="24"/>
          <w:szCs w:val="24"/>
        </w:rPr>
        <w:t>wynagrodzenia), w tym koszty dojazdów, noclegów, wyżywienia, rozmów telefonicznych, korespondencji, innych kosztów powstałych w związku z realizacją przedmiotu zamówienia.</w:t>
      </w:r>
    </w:p>
    <w:p w14:paraId="3586EB83" w14:textId="1405D15E" w:rsidR="003E26E7" w:rsidRDefault="003E26E7" w:rsidP="003E26E7">
      <w:pPr>
        <w:spacing w:after="0" w:line="360" w:lineRule="auto"/>
        <w:ind w:left="993"/>
        <w:contextualSpacing/>
        <w:rPr>
          <w:rFonts w:eastAsia="Times New Roman" w:cs="Calibri"/>
          <w:color w:val="000000" w:themeColor="text1"/>
          <w:sz w:val="24"/>
          <w:szCs w:val="24"/>
        </w:rPr>
      </w:pPr>
    </w:p>
    <w:p w14:paraId="6C47CEF0" w14:textId="2A88E2A2" w:rsidR="00DA77CE" w:rsidRPr="00DA77CE" w:rsidRDefault="00DA77CE" w:rsidP="00DA77CE">
      <w:pPr>
        <w:spacing w:after="0" w:line="360" w:lineRule="auto"/>
        <w:ind w:left="993"/>
        <w:contextualSpacing/>
        <w:rPr>
          <w:rFonts w:eastAsia="Times New Roman" w:cs="Calibri"/>
          <w:color w:val="000000" w:themeColor="text1"/>
          <w:sz w:val="24"/>
          <w:szCs w:val="24"/>
        </w:rPr>
      </w:pPr>
      <w:r>
        <w:rPr>
          <w:rFonts w:eastAsia="Times New Roman" w:cs="Calibri"/>
          <w:color w:val="000000" w:themeColor="text1"/>
          <w:sz w:val="24"/>
          <w:szCs w:val="24"/>
        </w:rPr>
        <w:t>B.</w:t>
      </w:r>
      <w:r w:rsidRPr="00DA77CE">
        <w:t xml:space="preserve"> </w:t>
      </w:r>
      <w:r w:rsidRPr="00DA77CE">
        <w:rPr>
          <w:rFonts w:eastAsia="Times New Roman" w:cs="Calibri"/>
          <w:color w:val="000000" w:themeColor="text1"/>
          <w:sz w:val="24"/>
          <w:szCs w:val="24"/>
        </w:rPr>
        <w:t xml:space="preserve">kryteria i ich wagi dla części </w:t>
      </w:r>
      <w:r>
        <w:rPr>
          <w:rFonts w:eastAsia="Times New Roman" w:cs="Calibri"/>
          <w:color w:val="000000" w:themeColor="text1"/>
          <w:sz w:val="24"/>
          <w:szCs w:val="24"/>
        </w:rPr>
        <w:t>2</w:t>
      </w:r>
      <w:r w:rsidRPr="00DA77CE">
        <w:rPr>
          <w:rFonts w:eastAsia="Times New Roman" w:cs="Calibri"/>
          <w:color w:val="000000" w:themeColor="text1"/>
          <w:sz w:val="24"/>
          <w:szCs w:val="24"/>
        </w:rPr>
        <w:t xml:space="preserve"> przedmiotu zamówienia (Rozdział II pkt 1 ): kryterium „Cena całkowita wykonania przedmiotu zamówienia za jedną godzinę </w:t>
      </w:r>
      <w:r w:rsidR="003B7774">
        <w:rPr>
          <w:rFonts w:eastAsia="Times New Roman" w:cs="Calibri"/>
          <w:color w:val="000000" w:themeColor="text1"/>
          <w:sz w:val="24"/>
          <w:szCs w:val="24"/>
        </w:rPr>
        <w:t>dydaktyczną</w:t>
      </w:r>
      <w:r w:rsidRPr="00DA77CE">
        <w:rPr>
          <w:rFonts w:eastAsia="Times New Roman" w:cs="Calibri"/>
          <w:color w:val="000000" w:themeColor="text1"/>
          <w:sz w:val="24"/>
          <w:szCs w:val="24"/>
        </w:rPr>
        <w:t xml:space="preserve"> w ramach części </w:t>
      </w:r>
      <w:r>
        <w:rPr>
          <w:rFonts w:eastAsia="Times New Roman" w:cs="Calibri"/>
          <w:color w:val="000000" w:themeColor="text1"/>
          <w:sz w:val="24"/>
          <w:szCs w:val="24"/>
        </w:rPr>
        <w:t>2</w:t>
      </w:r>
      <w:r w:rsidRPr="00DA77CE">
        <w:rPr>
          <w:rFonts w:eastAsia="Times New Roman" w:cs="Calibri"/>
          <w:color w:val="000000" w:themeColor="text1"/>
          <w:sz w:val="24"/>
          <w:szCs w:val="24"/>
        </w:rPr>
        <w:t xml:space="preserve"> [C</w:t>
      </w:r>
      <w:r>
        <w:rPr>
          <w:rFonts w:eastAsia="Times New Roman" w:cs="Calibri"/>
          <w:color w:val="000000" w:themeColor="text1"/>
          <w:sz w:val="24"/>
          <w:szCs w:val="24"/>
        </w:rPr>
        <w:t>2</w:t>
      </w:r>
      <w:r w:rsidRPr="00DA77CE">
        <w:rPr>
          <w:rFonts w:eastAsia="Times New Roman" w:cs="Calibri"/>
          <w:color w:val="000000" w:themeColor="text1"/>
          <w:sz w:val="24"/>
          <w:szCs w:val="24"/>
        </w:rPr>
        <w:t>]”; C</w:t>
      </w:r>
      <w:r>
        <w:rPr>
          <w:rFonts w:eastAsia="Times New Roman" w:cs="Calibri"/>
          <w:color w:val="000000" w:themeColor="text1"/>
          <w:sz w:val="24"/>
          <w:szCs w:val="24"/>
        </w:rPr>
        <w:t>2</w:t>
      </w:r>
      <w:r w:rsidRPr="00DA77CE">
        <w:rPr>
          <w:rFonts w:eastAsia="Times New Roman" w:cs="Calibri"/>
          <w:color w:val="000000" w:themeColor="text1"/>
          <w:sz w:val="24"/>
          <w:szCs w:val="24"/>
        </w:rPr>
        <w:t xml:space="preserve"> – maksymalnie 100 pkt, waga 100%; oferty zostaną ocenione przelicznikiem C</w:t>
      </w:r>
      <w:r>
        <w:rPr>
          <w:rFonts w:eastAsia="Times New Roman" w:cs="Calibri"/>
          <w:color w:val="000000" w:themeColor="text1"/>
          <w:sz w:val="24"/>
          <w:szCs w:val="24"/>
        </w:rPr>
        <w:t>2</w:t>
      </w:r>
      <w:r w:rsidRPr="00DA77CE">
        <w:rPr>
          <w:rFonts w:eastAsia="Times New Roman" w:cs="Calibri"/>
          <w:color w:val="000000" w:themeColor="text1"/>
          <w:sz w:val="24"/>
          <w:szCs w:val="24"/>
        </w:rPr>
        <w:t xml:space="preserve"> = (C</w:t>
      </w:r>
      <w:r>
        <w:rPr>
          <w:rFonts w:eastAsia="Times New Roman" w:cs="Calibri"/>
          <w:color w:val="000000" w:themeColor="text1"/>
          <w:sz w:val="24"/>
          <w:szCs w:val="24"/>
        </w:rPr>
        <w:t>2</w:t>
      </w:r>
      <w:r w:rsidRPr="00DA77CE">
        <w:rPr>
          <w:rFonts w:eastAsia="Times New Roman" w:cs="Calibri"/>
          <w:color w:val="000000" w:themeColor="text1"/>
          <w:sz w:val="24"/>
          <w:szCs w:val="24"/>
        </w:rPr>
        <w:t xml:space="preserve"> min/C</w:t>
      </w:r>
      <w:r>
        <w:rPr>
          <w:rFonts w:eastAsia="Times New Roman" w:cs="Calibri"/>
          <w:color w:val="000000" w:themeColor="text1"/>
          <w:sz w:val="24"/>
          <w:szCs w:val="24"/>
        </w:rPr>
        <w:t>2</w:t>
      </w:r>
      <w:r w:rsidRPr="00DA77CE">
        <w:rPr>
          <w:rFonts w:eastAsia="Times New Roman" w:cs="Calibri"/>
          <w:color w:val="000000" w:themeColor="text1"/>
          <w:sz w:val="24"/>
          <w:szCs w:val="24"/>
        </w:rPr>
        <w:t>r) x 100 pkt, gdzie: C</w:t>
      </w:r>
      <w:r>
        <w:rPr>
          <w:rFonts w:eastAsia="Times New Roman" w:cs="Calibri"/>
          <w:color w:val="000000" w:themeColor="text1"/>
          <w:sz w:val="24"/>
          <w:szCs w:val="24"/>
        </w:rPr>
        <w:t>2</w:t>
      </w:r>
      <w:r w:rsidRPr="00DA77CE">
        <w:rPr>
          <w:rFonts w:eastAsia="Times New Roman" w:cs="Calibri"/>
          <w:color w:val="000000" w:themeColor="text1"/>
          <w:sz w:val="24"/>
          <w:szCs w:val="24"/>
        </w:rPr>
        <w:t xml:space="preserve">– liczba punktów przyznanych danej ofercie za cenę całkowitą wykonania przedmiotu zamówienia za jedną godzinę </w:t>
      </w:r>
      <w:r w:rsidR="003B7774">
        <w:rPr>
          <w:rFonts w:eastAsia="Times New Roman" w:cs="Calibri"/>
          <w:color w:val="000000" w:themeColor="text1"/>
          <w:sz w:val="24"/>
          <w:szCs w:val="24"/>
        </w:rPr>
        <w:t>dydaktyczną</w:t>
      </w:r>
      <w:r w:rsidRPr="00DA77CE">
        <w:rPr>
          <w:rFonts w:eastAsia="Times New Roman" w:cs="Calibri"/>
          <w:color w:val="000000" w:themeColor="text1"/>
          <w:sz w:val="24"/>
          <w:szCs w:val="24"/>
        </w:rPr>
        <w:t>, C</w:t>
      </w:r>
      <w:r>
        <w:rPr>
          <w:rFonts w:eastAsia="Times New Roman" w:cs="Calibri"/>
          <w:color w:val="000000" w:themeColor="text1"/>
          <w:sz w:val="24"/>
          <w:szCs w:val="24"/>
        </w:rPr>
        <w:t>2</w:t>
      </w:r>
      <w:r w:rsidRPr="00DA77CE">
        <w:rPr>
          <w:rFonts w:eastAsia="Times New Roman" w:cs="Calibri"/>
          <w:color w:val="000000" w:themeColor="text1"/>
          <w:sz w:val="24"/>
          <w:szCs w:val="24"/>
        </w:rPr>
        <w:t xml:space="preserve"> min – najniższa cena całkowita wykonania przedmiotu zamówienia za jedną godzinę </w:t>
      </w:r>
      <w:r w:rsidR="003B7774">
        <w:rPr>
          <w:rFonts w:eastAsia="Times New Roman" w:cs="Calibri"/>
          <w:color w:val="000000" w:themeColor="text1"/>
          <w:sz w:val="24"/>
          <w:szCs w:val="24"/>
        </w:rPr>
        <w:t>dydaktyczną</w:t>
      </w:r>
      <w:r w:rsidRPr="00DA77CE">
        <w:rPr>
          <w:rFonts w:eastAsia="Times New Roman" w:cs="Calibri"/>
          <w:color w:val="000000" w:themeColor="text1"/>
          <w:sz w:val="24"/>
          <w:szCs w:val="24"/>
        </w:rPr>
        <w:t xml:space="preserve">, C1 r – cena całkowita wykonania przedmiotu zamówienia za jedną godzinę </w:t>
      </w:r>
      <w:r w:rsidR="003B7774">
        <w:rPr>
          <w:rFonts w:eastAsia="Times New Roman" w:cs="Calibri"/>
          <w:color w:val="000000" w:themeColor="text1"/>
          <w:sz w:val="24"/>
          <w:szCs w:val="24"/>
        </w:rPr>
        <w:t>dydaktyczną</w:t>
      </w:r>
      <w:r w:rsidRPr="00DA77CE">
        <w:rPr>
          <w:rFonts w:eastAsia="Times New Roman" w:cs="Calibri"/>
          <w:color w:val="000000" w:themeColor="text1"/>
          <w:sz w:val="24"/>
          <w:szCs w:val="24"/>
        </w:rPr>
        <w:t xml:space="preserve"> rozpatrywanej oferty;</w:t>
      </w:r>
    </w:p>
    <w:p w14:paraId="3E3DAF48" w14:textId="19DAB5B7" w:rsidR="003E26E7" w:rsidRDefault="00DA77CE" w:rsidP="00DA77CE">
      <w:pPr>
        <w:spacing w:after="0" w:line="360" w:lineRule="auto"/>
        <w:ind w:left="993"/>
        <w:contextualSpacing/>
        <w:rPr>
          <w:rFonts w:eastAsia="Times New Roman" w:cs="Calibri"/>
          <w:color w:val="000000" w:themeColor="text1"/>
          <w:sz w:val="24"/>
          <w:szCs w:val="24"/>
        </w:rPr>
      </w:pPr>
      <w:r w:rsidRPr="00DA77CE">
        <w:rPr>
          <w:rFonts w:eastAsia="Times New Roman" w:cs="Calibri"/>
          <w:color w:val="000000" w:themeColor="text1"/>
          <w:sz w:val="24"/>
          <w:szCs w:val="24"/>
        </w:rPr>
        <w:t>Cena całkowita obejmuje wykonanie wszystkich zadań opisanych w niniejszym Zapytaniu ofertowym oraz wszelkie koszty i narzuty na cenę (jeśli dotyczy – podatek od towarów i usług/jeśli dotyczy – koszty wynagrodzenia, niezbędne obciążenia publicznoprawne, podatek, składki ZUS, w tym składki ZUS opłacane przez Zamawiającego tzw. „pochodne” od wynagrodzenia), w tym koszty dojazdów, noclegów, wyżywienia, rozmów telefonicznych, korespondencji, innych kosztów powstałych w związku z realizacją przedmiotu zamówienia.</w:t>
      </w:r>
    </w:p>
    <w:p w14:paraId="6E888736" w14:textId="65B85B40" w:rsidR="003E26E7" w:rsidRDefault="003E26E7" w:rsidP="00A8325D">
      <w:pPr>
        <w:pStyle w:val="Akapitzlist"/>
        <w:spacing w:line="360" w:lineRule="auto"/>
        <w:ind w:left="1440"/>
        <w:contextualSpacing/>
        <w:rPr>
          <w:rFonts w:cs="Calibri"/>
          <w:color w:val="000000" w:themeColor="text1"/>
        </w:rPr>
      </w:pPr>
    </w:p>
    <w:p w14:paraId="6C919584" w14:textId="1AA23BD6" w:rsidR="00A8325D" w:rsidRPr="00A8325D" w:rsidRDefault="00A8325D" w:rsidP="00A8325D">
      <w:pPr>
        <w:pStyle w:val="Akapitzlist"/>
        <w:numPr>
          <w:ilvl w:val="0"/>
          <w:numId w:val="30"/>
        </w:numPr>
        <w:spacing w:line="360" w:lineRule="auto"/>
        <w:contextualSpacing/>
        <w:rPr>
          <w:rFonts w:ascii="Calibri" w:hAnsi="Calibri" w:cs="Calibri"/>
          <w:color w:val="000000" w:themeColor="text1"/>
          <w:sz w:val="22"/>
          <w:szCs w:val="22"/>
        </w:rPr>
      </w:pPr>
      <w:r w:rsidRPr="00A8325D">
        <w:rPr>
          <w:rFonts w:ascii="Calibri" w:hAnsi="Calibri" w:cs="Calibri"/>
          <w:color w:val="000000" w:themeColor="text1"/>
          <w:sz w:val="22"/>
          <w:szCs w:val="22"/>
        </w:rPr>
        <w:t>Wybór Wykonawcy</w:t>
      </w:r>
    </w:p>
    <w:p w14:paraId="6FAF1684" w14:textId="7F1D4135" w:rsidR="003C10AB" w:rsidRPr="00B02144" w:rsidRDefault="009750B1" w:rsidP="00474976">
      <w:pPr>
        <w:numPr>
          <w:ilvl w:val="1"/>
          <w:numId w:val="15"/>
        </w:numPr>
        <w:spacing w:after="0" w:line="360" w:lineRule="auto"/>
        <w:ind w:left="993" w:hanging="284"/>
        <w:contextualSpacing/>
        <w:rPr>
          <w:rFonts w:eastAsia="Times New Roman" w:cs="Calibri"/>
          <w:color w:val="000000" w:themeColor="text1"/>
          <w:sz w:val="24"/>
          <w:szCs w:val="24"/>
        </w:rPr>
      </w:pPr>
      <w:r w:rsidRPr="00B02144">
        <w:rPr>
          <w:rFonts w:eastAsia="Times New Roman" w:cs="Calibri"/>
          <w:color w:val="000000" w:themeColor="text1"/>
          <w:sz w:val="24"/>
          <w:szCs w:val="24"/>
        </w:rPr>
        <w:t>Ocena będzie dokonana z dokładnością do dwóch miejsc po przecinku.</w:t>
      </w:r>
    </w:p>
    <w:p w14:paraId="7EDB0CAD" w14:textId="0103BB70" w:rsidR="00AB353A" w:rsidRPr="00B02144" w:rsidRDefault="00AB353A" w:rsidP="00474976">
      <w:pPr>
        <w:numPr>
          <w:ilvl w:val="1"/>
          <w:numId w:val="15"/>
        </w:numPr>
        <w:spacing w:after="0" w:line="360" w:lineRule="auto"/>
        <w:ind w:left="993" w:hanging="284"/>
        <w:contextualSpacing/>
        <w:rPr>
          <w:rFonts w:eastAsia="Times New Roman" w:cs="Calibri"/>
          <w:color w:val="000000" w:themeColor="text1"/>
          <w:sz w:val="24"/>
          <w:szCs w:val="24"/>
        </w:rPr>
      </w:pPr>
      <w:r w:rsidRPr="00B02144">
        <w:rPr>
          <w:rFonts w:eastAsia="Times New Roman" w:cs="Calibri"/>
          <w:color w:val="000000" w:themeColor="text1"/>
          <w:sz w:val="24"/>
          <w:szCs w:val="24"/>
        </w:rPr>
        <w:t>Maksymalna</w:t>
      </w:r>
      <w:r w:rsidRPr="00B02144">
        <w:rPr>
          <w:rFonts w:cs="Calibri"/>
          <w:color w:val="000000" w:themeColor="text1"/>
          <w:sz w:val="24"/>
          <w:szCs w:val="24"/>
        </w:rPr>
        <w:t xml:space="preserve"> możliwa do uzyskania liczba punktów (P) w ramach kryteriów oceny wynosi 100, tj.: </w:t>
      </w:r>
      <w:r w:rsidR="002918F5" w:rsidRPr="001E13E6">
        <w:rPr>
          <w:rFonts w:cs="Calibri"/>
          <w:color w:val="0D0D0D"/>
          <w:sz w:val="24"/>
          <w:szCs w:val="24"/>
        </w:rPr>
        <w:t>P (</w:t>
      </w:r>
      <w:r w:rsidR="002918F5">
        <w:rPr>
          <w:rFonts w:cs="Calibri"/>
          <w:color w:val="0D0D0D"/>
          <w:sz w:val="24"/>
          <w:szCs w:val="24"/>
        </w:rPr>
        <w:t>1</w:t>
      </w:r>
      <w:r w:rsidR="002918F5" w:rsidRPr="001E13E6">
        <w:rPr>
          <w:rFonts w:cs="Calibri"/>
          <w:color w:val="0D0D0D"/>
          <w:sz w:val="24"/>
          <w:szCs w:val="24"/>
        </w:rPr>
        <w:t>) = P (C</w:t>
      </w:r>
      <w:r w:rsidR="002918F5">
        <w:rPr>
          <w:rFonts w:cs="Calibri"/>
          <w:color w:val="0D0D0D"/>
          <w:sz w:val="24"/>
          <w:szCs w:val="24"/>
        </w:rPr>
        <w:t>1</w:t>
      </w:r>
      <w:r w:rsidR="002918F5" w:rsidRPr="001E13E6">
        <w:rPr>
          <w:rFonts w:cs="Calibri"/>
          <w:color w:val="0D0D0D"/>
          <w:sz w:val="24"/>
          <w:szCs w:val="24"/>
        </w:rPr>
        <w:t>);</w:t>
      </w:r>
      <w:r w:rsidR="002918F5">
        <w:rPr>
          <w:rFonts w:eastAsia="Times New Roman" w:cs="Calibri"/>
          <w:color w:val="0D0D0D"/>
          <w:sz w:val="24"/>
          <w:szCs w:val="24"/>
        </w:rPr>
        <w:t xml:space="preserve"> </w:t>
      </w:r>
      <w:r w:rsidR="002918F5" w:rsidRPr="001E13E6">
        <w:rPr>
          <w:rFonts w:cs="Calibri"/>
          <w:color w:val="0D0D0D"/>
          <w:sz w:val="24"/>
          <w:szCs w:val="24"/>
        </w:rPr>
        <w:t>P (</w:t>
      </w:r>
      <w:r w:rsidR="002918F5">
        <w:rPr>
          <w:rFonts w:cs="Calibri"/>
          <w:color w:val="0D0D0D"/>
          <w:sz w:val="24"/>
          <w:szCs w:val="24"/>
        </w:rPr>
        <w:t>2</w:t>
      </w:r>
      <w:r w:rsidR="002918F5" w:rsidRPr="001E13E6">
        <w:rPr>
          <w:rFonts w:cs="Calibri"/>
          <w:color w:val="0D0D0D"/>
          <w:sz w:val="24"/>
          <w:szCs w:val="24"/>
        </w:rPr>
        <w:t>) = P (C</w:t>
      </w:r>
      <w:r w:rsidR="002918F5">
        <w:rPr>
          <w:rFonts w:cs="Calibri"/>
          <w:color w:val="0D0D0D"/>
          <w:sz w:val="24"/>
          <w:szCs w:val="24"/>
        </w:rPr>
        <w:t>2)</w:t>
      </w:r>
    </w:p>
    <w:p w14:paraId="68950FA3" w14:textId="47F7696C" w:rsidR="009750B1" w:rsidRPr="00B02144" w:rsidRDefault="009750B1" w:rsidP="00474976">
      <w:pPr>
        <w:numPr>
          <w:ilvl w:val="1"/>
          <w:numId w:val="15"/>
        </w:numPr>
        <w:spacing w:after="0" w:line="360" w:lineRule="auto"/>
        <w:ind w:left="993" w:hanging="284"/>
        <w:contextualSpacing/>
        <w:rPr>
          <w:rFonts w:eastAsia="Times New Roman" w:cs="Calibri"/>
          <w:color w:val="000000" w:themeColor="text1"/>
          <w:sz w:val="24"/>
          <w:szCs w:val="24"/>
        </w:rPr>
      </w:pPr>
      <w:r w:rsidRPr="00B02144">
        <w:rPr>
          <w:rFonts w:eastAsia="Times New Roman" w:cs="Calibri"/>
          <w:color w:val="000000" w:themeColor="text1"/>
          <w:sz w:val="24"/>
          <w:szCs w:val="24"/>
        </w:rPr>
        <w:t>Zamawiający udzieli zamówienia Wykonawcy</w:t>
      </w:r>
      <w:r w:rsidR="003B5127" w:rsidRPr="00B02144">
        <w:rPr>
          <w:rFonts w:eastAsia="Times New Roman" w:cs="Calibri"/>
          <w:color w:val="000000" w:themeColor="text1"/>
          <w:sz w:val="24"/>
          <w:szCs w:val="24"/>
        </w:rPr>
        <w:t xml:space="preserve"> spełniające</w:t>
      </w:r>
      <w:r w:rsidR="005040D1" w:rsidRPr="00B02144">
        <w:rPr>
          <w:rFonts w:eastAsia="Times New Roman" w:cs="Calibri"/>
          <w:color w:val="000000" w:themeColor="text1"/>
          <w:sz w:val="24"/>
          <w:szCs w:val="24"/>
        </w:rPr>
        <w:t>mu</w:t>
      </w:r>
      <w:r w:rsidR="003B5127" w:rsidRPr="00B02144">
        <w:rPr>
          <w:rFonts w:eastAsia="Times New Roman" w:cs="Calibri"/>
          <w:color w:val="000000" w:themeColor="text1"/>
          <w:sz w:val="24"/>
          <w:szCs w:val="24"/>
        </w:rPr>
        <w:t xml:space="preserve"> warunki udziału w postepowaniu</w:t>
      </w:r>
      <w:r w:rsidRPr="00B02144">
        <w:rPr>
          <w:rFonts w:eastAsia="Times New Roman" w:cs="Calibri"/>
          <w:color w:val="000000" w:themeColor="text1"/>
          <w:sz w:val="24"/>
          <w:szCs w:val="24"/>
        </w:rPr>
        <w:t>, którego oferta uzyska najwyższą liczbę punktów</w:t>
      </w:r>
      <w:r w:rsidR="001138E9" w:rsidRPr="00B02144">
        <w:rPr>
          <w:rFonts w:eastAsia="Times New Roman" w:cs="Calibri"/>
          <w:color w:val="000000" w:themeColor="text1"/>
          <w:sz w:val="24"/>
          <w:szCs w:val="24"/>
        </w:rPr>
        <w:t xml:space="preserve"> </w:t>
      </w:r>
      <w:r w:rsidR="005040D1" w:rsidRPr="00B02144">
        <w:rPr>
          <w:rFonts w:eastAsia="Times New Roman" w:cs="Calibri"/>
          <w:color w:val="000000" w:themeColor="text1"/>
          <w:sz w:val="24"/>
          <w:szCs w:val="24"/>
        </w:rPr>
        <w:t>(</w:t>
      </w:r>
      <w:r w:rsidR="001138E9" w:rsidRPr="00B02144">
        <w:rPr>
          <w:rFonts w:eastAsia="Times New Roman" w:cs="Calibri"/>
          <w:color w:val="000000" w:themeColor="text1"/>
          <w:sz w:val="24"/>
          <w:szCs w:val="24"/>
        </w:rPr>
        <w:t>P</w:t>
      </w:r>
      <w:r w:rsidR="005040D1" w:rsidRPr="00B02144">
        <w:rPr>
          <w:rFonts w:eastAsia="Times New Roman" w:cs="Calibri"/>
          <w:color w:val="000000" w:themeColor="text1"/>
          <w:sz w:val="24"/>
          <w:szCs w:val="24"/>
        </w:rPr>
        <w:t>)</w:t>
      </w:r>
      <w:r w:rsidRPr="00B02144">
        <w:rPr>
          <w:rFonts w:eastAsia="Times New Roman" w:cs="Calibri"/>
          <w:color w:val="000000" w:themeColor="text1"/>
          <w:sz w:val="24"/>
          <w:szCs w:val="24"/>
        </w:rPr>
        <w:t xml:space="preserve"> w ramach kryterium oceny ofert spośród ofert nieodrzuconych przez Zamawiającego.</w:t>
      </w:r>
    </w:p>
    <w:p w14:paraId="19A6CFE3" w14:textId="2EC04ECD" w:rsidR="003C28DD" w:rsidRPr="00B02144" w:rsidRDefault="001138E9" w:rsidP="00474976">
      <w:pPr>
        <w:numPr>
          <w:ilvl w:val="1"/>
          <w:numId w:val="15"/>
        </w:numPr>
        <w:spacing w:after="0" w:line="360" w:lineRule="auto"/>
        <w:ind w:left="993" w:hanging="284"/>
        <w:contextualSpacing/>
        <w:rPr>
          <w:rFonts w:eastAsia="Times New Roman" w:cs="Calibri"/>
          <w:color w:val="000000" w:themeColor="text1"/>
          <w:sz w:val="24"/>
          <w:szCs w:val="24"/>
        </w:rPr>
      </w:pPr>
      <w:r w:rsidRPr="00B02144">
        <w:rPr>
          <w:rFonts w:eastAsia="Times New Roman" w:cs="Calibri"/>
          <w:color w:val="000000" w:themeColor="text1"/>
          <w:sz w:val="24"/>
          <w:szCs w:val="24"/>
        </w:rPr>
        <w:t xml:space="preserve">Zamawiający zastrzega sobie możliwość negocjowania ceny całkowitej </w:t>
      </w:r>
      <w:r w:rsidR="005040D1" w:rsidRPr="00B02144">
        <w:rPr>
          <w:rFonts w:eastAsia="Times New Roman" w:cs="Calibri"/>
          <w:color w:val="000000" w:themeColor="text1"/>
          <w:sz w:val="24"/>
          <w:szCs w:val="24"/>
        </w:rPr>
        <w:t>(</w:t>
      </w:r>
      <w:r w:rsidRPr="00B02144">
        <w:rPr>
          <w:rFonts w:eastAsia="Times New Roman" w:cs="Calibri"/>
          <w:color w:val="000000" w:themeColor="text1"/>
          <w:sz w:val="24"/>
          <w:szCs w:val="24"/>
        </w:rPr>
        <w:t>C</w:t>
      </w:r>
      <w:r w:rsidR="005040D1" w:rsidRPr="00B02144">
        <w:rPr>
          <w:rFonts w:eastAsia="Times New Roman" w:cs="Calibri"/>
          <w:color w:val="000000" w:themeColor="text1"/>
          <w:sz w:val="24"/>
          <w:szCs w:val="24"/>
        </w:rPr>
        <w:t>)</w:t>
      </w:r>
      <w:r w:rsidRPr="00B02144">
        <w:rPr>
          <w:rFonts w:eastAsia="Times New Roman" w:cs="Calibri"/>
          <w:color w:val="000000" w:themeColor="text1"/>
          <w:sz w:val="24"/>
          <w:szCs w:val="24"/>
        </w:rPr>
        <w:t xml:space="preserve"> z Wykonawcą, który złoży najkorzystniejszą ofertę lub ze wszystkimi Wykonawcami, którzy nie zostali wykluczeni z </w:t>
      </w:r>
      <w:r w:rsidRPr="00B02144">
        <w:rPr>
          <w:rFonts w:eastAsia="Times New Roman" w:cs="Calibri"/>
          <w:color w:val="000000" w:themeColor="text1"/>
          <w:sz w:val="24"/>
          <w:szCs w:val="24"/>
        </w:rPr>
        <w:lastRenderedPageBreak/>
        <w:t xml:space="preserve">postępowania i złożyli oferty niepodlegające odrzuceniu w przypadku, gdy cena najkorzystniejszej oferty przekracza budżet, którym dysponuje Zamawiający. </w:t>
      </w:r>
    </w:p>
    <w:p w14:paraId="3AF5E819" w14:textId="77777777" w:rsidR="00316AC0" w:rsidRPr="00B02144" w:rsidRDefault="00316AC0" w:rsidP="00474976">
      <w:pPr>
        <w:numPr>
          <w:ilvl w:val="1"/>
          <w:numId w:val="15"/>
        </w:numPr>
        <w:spacing w:after="0" w:line="360" w:lineRule="auto"/>
        <w:ind w:left="993" w:hanging="284"/>
        <w:contextualSpacing/>
        <w:rPr>
          <w:rFonts w:eastAsia="Times New Roman" w:cs="Calibri"/>
          <w:color w:val="000000" w:themeColor="text1"/>
          <w:sz w:val="24"/>
          <w:szCs w:val="24"/>
        </w:rPr>
      </w:pPr>
      <w:r w:rsidRPr="00B02144">
        <w:rPr>
          <w:rFonts w:eastAsia="Times New Roman" w:cs="Calibri"/>
          <w:color w:val="000000" w:themeColor="text1"/>
          <w:sz w:val="24"/>
          <w:szCs w:val="24"/>
        </w:rPr>
        <w:t>Jeżeli nie można dokonać wyboru oferty najkorzystniejszej ze względu na to, że zostały złożone oferty o takiej samej liczbie punktów (oferty z zaproponowaną taką samą „ceną całkowitą wykonania przedmiotu zamówienia”) Zamawiający podejmie negocjacje cenowe z danymi Wykonawcami – możliwość negocjowania ceny całkowitej (C) umożliwi wyłonienie najkorzystniejszej oferty.</w:t>
      </w:r>
    </w:p>
    <w:p w14:paraId="3D740107" w14:textId="01F22B36" w:rsidR="009750B1" w:rsidRPr="00B02144" w:rsidRDefault="009750B1" w:rsidP="00474976">
      <w:pPr>
        <w:numPr>
          <w:ilvl w:val="1"/>
          <w:numId w:val="15"/>
        </w:numPr>
        <w:spacing w:after="0" w:line="360" w:lineRule="auto"/>
        <w:ind w:left="993" w:hanging="284"/>
        <w:contextualSpacing/>
        <w:rPr>
          <w:rFonts w:eastAsia="Times New Roman" w:cs="Calibri"/>
          <w:color w:val="000000" w:themeColor="text1"/>
          <w:sz w:val="24"/>
          <w:szCs w:val="24"/>
        </w:rPr>
      </w:pPr>
      <w:r w:rsidRPr="00B02144">
        <w:rPr>
          <w:rFonts w:eastAsia="Times New Roman" w:cs="Calibri"/>
          <w:color w:val="000000" w:themeColor="text1"/>
          <w:sz w:val="24"/>
          <w:szCs w:val="24"/>
        </w:rPr>
        <w:t>Zamawiający przeprowadzi negocjacje z Wykonawcami drog</w:t>
      </w:r>
      <w:r w:rsidR="005040D1" w:rsidRPr="00B02144">
        <w:rPr>
          <w:rFonts w:eastAsia="Times New Roman" w:cs="Calibri"/>
          <w:color w:val="000000" w:themeColor="text1"/>
          <w:sz w:val="24"/>
          <w:szCs w:val="24"/>
        </w:rPr>
        <w:t>ą</w:t>
      </w:r>
      <w:r w:rsidRPr="00B02144">
        <w:rPr>
          <w:rFonts w:eastAsia="Times New Roman" w:cs="Calibri"/>
          <w:color w:val="000000" w:themeColor="text1"/>
          <w:sz w:val="24"/>
          <w:szCs w:val="24"/>
        </w:rPr>
        <w:t xml:space="preserve"> e-mailową poprzez adresy wskazane przez Wykonawców w ofercie. Negocjacje będą dotyczyć jedynie ceny.</w:t>
      </w:r>
    </w:p>
    <w:p w14:paraId="4066865A" w14:textId="4D864E4D" w:rsidR="003A1BEA" w:rsidRPr="00080BF1" w:rsidRDefault="003A1BEA" w:rsidP="00474976">
      <w:pPr>
        <w:numPr>
          <w:ilvl w:val="1"/>
          <w:numId w:val="15"/>
        </w:numPr>
        <w:spacing w:after="0" w:line="360" w:lineRule="auto"/>
        <w:ind w:left="993" w:hanging="284"/>
        <w:contextualSpacing/>
        <w:rPr>
          <w:rFonts w:eastAsia="Times New Roman" w:cs="Calibri"/>
          <w:color w:val="FF0000"/>
          <w:sz w:val="24"/>
          <w:szCs w:val="24"/>
        </w:rPr>
      </w:pPr>
      <w:r w:rsidRPr="00B02144">
        <w:rPr>
          <w:rFonts w:eastAsia="Times New Roman" w:cs="Calibri"/>
          <w:color w:val="000000" w:themeColor="text1"/>
          <w:sz w:val="24"/>
          <w:szCs w:val="24"/>
        </w:rPr>
        <w:t xml:space="preserve">Jeżeli zaoferowana cena lub koszt wydają się rażąco niskie w stosunku do przedmiotu zamówienia, tj. różnią się o więcej niż 30% od średniej arytmetycznej cen wszystkich ważnych ofert niepodlegających odrzuceniu lub budzą wątpliwości Zamawiającego co do możliwości wykonania przedmiotu zamówienia zgodnie z wymaganiami określonymi w </w:t>
      </w:r>
      <w:r w:rsidR="005040D1" w:rsidRPr="00B02144">
        <w:rPr>
          <w:rFonts w:eastAsia="Times New Roman" w:cs="Calibri"/>
          <w:color w:val="000000" w:themeColor="text1"/>
          <w:sz w:val="24"/>
          <w:szCs w:val="24"/>
        </w:rPr>
        <w:t xml:space="preserve">niniejszym </w:t>
      </w:r>
      <w:r w:rsidRPr="00B02144">
        <w:rPr>
          <w:rFonts w:eastAsia="Times New Roman" w:cs="Calibri"/>
          <w:color w:val="000000" w:themeColor="text1"/>
          <w:sz w:val="24"/>
          <w:szCs w:val="24"/>
        </w:rPr>
        <w:t>Zapytaniu ofertowym lub wynikającymi z odrębnych przepisów, Zamawiający 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ofercie.</w:t>
      </w:r>
    </w:p>
    <w:p w14:paraId="3BA1D48E" w14:textId="23D95272" w:rsidR="000477ED" w:rsidRDefault="009750B1" w:rsidP="00474976">
      <w:pPr>
        <w:numPr>
          <w:ilvl w:val="1"/>
          <w:numId w:val="15"/>
        </w:numPr>
        <w:spacing w:after="0" w:line="360" w:lineRule="auto"/>
        <w:ind w:left="993" w:hanging="284"/>
        <w:contextualSpacing/>
        <w:rPr>
          <w:rFonts w:eastAsia="Times New Roman" w:cs="Calibri"/>
          <w:color w:val="000000" w:themeColor="text1"/>
          <w:sz w:val="24"/>
          <w:szCs w:val="24"/>
        </w:rPr>
      </w:pPr>
      <w:r w:rsidRPr="00B02144">
        <w:rPr>
          <w:rFonts w:eastAsia="Times New Roman" w:cs="Calibri"/>
          <w:color w:val="000000" w:themeColor="text1"/>
          <w:sz w:val="24"/>
          <w:szCs w:val="24"/>
        </w:rPr>
        <w:t xml:space="preserve">Po dokonaniu wyboru najkorzystniejszej oferty Zamawiający opublikuje wyniki </w:t>
      </w:r>
      <w:r w:rsidR="000477ED" w:rsidRPr="00B02144">
        <w:rPr>
          <w:rFonts w:eastAsia="Times New Roman" w:cs="Calibri"/>
          <w:color w:val="000000" w:themeColor="text1"/>
          <w:sz w:val="24"/>
          <w:szCs w:val="24"/>
        </w:rPr>
        <w:t>w</w:t>
      </w:r>
      <w:r w:rsidRPr="00B02144">
        <w:rPr>
          <w:rFonts w:eastAsia="Times New Roman" w:cs="Calibri"/>
          <w:color w:val="000000" w:themeColor="text1"/>
          <w:sz w:val="24"/>
          <w:szCs w:val="24"/>
        </w:rPr>
        <w:t xml:space="preserve"> </w:t>
      </w:r>
      <w:r w:rsidR="00F758C0" w:rsidRPr="00B02144">
        <w:rPr>
          <w:rFonts w:eastAsia="Times New Roman" w:cs="Calibri"/>
          <w:color w:val="000000" w:themeColor="text1"/>
          <w:sz w:val="24"/>
          <w:szCs w:val="24"/>
        </w:rPr>
        <w:t>Bazie Konkurencyjności</w:t>
      </w:r>
      <w:r w:rsidRPr="00B02144">
        <w:rPr>
          <w:rFonts w:eastAsia="Times New Roman" w:cs="Calibri"/>
          <w:color w:val="000000" w:themeColor="text1"/>
          <w:sz w:val="24"/>
          <w:szCs w:val="24"/>
        </w:rPr>
        <w:t>.</w:t>
      </w:r>
    </w:p>
    <w:p w14:paraId="28DB9AFA" w14:textId="77777777" w:rsidR="00A8325D" w:rsidRPr="00A8325D" w:rsidRDefault="00A8325D" w:rsidP="00B8198D">
      <w:pPr>
        <w:numPr>
          <w:ilvl w:val="1"/>
          <w:numId w:val="15"/>
        </w:numPr>
        <w:spacing w:after="0" w:line="360" w:lineRule="auto"/>
        <w:ind w:left="993" w:hanging="284"/>
        <w:contextualSpacing/>
        <w:rPr>
          <w:rFonts w:ascii="Calibri Light" w:hAnsi="Calibri Light" w:cs="Calibri Light"/>
          <w:color w:val="0D0D0D"/>
        </w:rPr>
      </w:pPr>
      <w:r w:rsidRPr="00A8325D">
        <w:rPr>
          <w:rFonts w:eastAsia="Times New Roman" w:cs="Calibri"/>
          <w:color w:val="0D0D0D"/>
          <w:sz w:val="24"/>
          <w:szCs w:val="24"/>
        </w:rPr>
        <w:t>Po ogłoszeniu wyników postępowania Zamawiający ustali drogą mailową z Wykonawcą, którego</w:t>
      </w:r>
      <w:r w:rsidRPr="00A8325D">
        <w:rPr>
          <w:rFonts w:cs="Calibri"/>
          <w:color w:val="0D0D0D"/>
          <w:sz w:val="24"/>
          <w:szCs w:val="24"/>
        </w:rPr>
        <w:t xml:space="preserve"> ofertę wybierze jako najkorzystniejszą dla danych części przedmiotu zamówienia, termin i sposób podpisania umowy. Jeżeli w terminie 10 dni roboczych od wezwania do podpisania umowy Wykonawca nie zawrze umowy, Zamawiający może zawrzeć umowę z Wykonawcą, który uzyskał kolejną najwyższą liczbę punktów pod warunkiem, że nie upłynął termin związania ofertą. Umowa zawarta z Wykonawcą będzie przygotowana i realizowana zgodnie z:</w:t>
      </w:r>
    </w:p>
    <w:p w14:paraId="0BD51EFF" w14:textId="77777777" w:rsidR="00A8325D" w:rsidRPr="00A8325D" w:rsidRDefault="00A8325D" w:rsidP="00B8198D">
      <w:pPr>
        <w:numPr>
          <w:ilvl w:val="2"/>
          <w:numId w:val="31"/>
        </w:numPr>
        <w:spacing w:after="0" w:line="360" w:lineRule="auto"/>
        <w:ind w:left="1276" w:hanging="284"/>
        <w:contextualSpacing/>
        <w:rPr>
          <w:rFonts w:cs="Calibri"/>
          <w:color w:val="0D0D0D"/>
          <w:sz w:val="24"/>
          <w:szCs w:val="24"/>
        </w:rPr>
      </w:pPr>
      <w:r w:rsidRPr="00A8325D">
        <w:rPr>
          <w:rFonts w:cs="Calibri"/>
          <w:color w:val="0D0D0D"/>
          <w:sz w:val="24"/>
          <w:szCs w:val="24"/>
        </w:rPr>
        <w:t>zapisami dokumentu pn. „Wytyczne dotyczące kwalifikowalności wydatków na lata 2021-2027”, w tym z uwagi na dopuszczenie składania ofert częściowych, niniejsze postępowanie o udzielenie zamówienia może zakończyć się zawarciem umowy na realizację części zamówienia,</w:t>
      </w:r>
    </w:p>
    <w:p w14:paraId="0A12DCA1" w14:textId="77777777" w:rsidR="00A8325D" w:rsidRPr="00A8325D" w:rsidRDefault="00A8325D" w:rsidP="00A8325D">
      <w:pPr>
        <w:numPr>
          <w:ilvl w:val="2"/>
          <w:numId w:val="31"/>
        </w:numPr>
        <w:spacing w:after="0" w:line="288" w:lineRule="auto"/>
        <w:ind w:left="1276" w:hanging="284"/>
        <w:contextualSpacing/>
        <w:rPr>
          <w:rFonts w:cs="Calibri"/>
          <w:color w:val="0D0D0D"/>
          <w:sz w:val="24"/>
          <w:szCs w:val="24"/>
        </w:rPr>
      </w:pPr>
      <w:r w:rsidRPr="00A8325D">
        <w:rPr>
          <w:rFonts w:cs="Calibri"/>
          <w:color w:val="0D0D0D"/>
          <w:sz w:val="24"/>
          <w:szCs w:val="24"/>
        </w:rPr>
        <w:t>wymaganiami umowy o dofinasowanie projektu dotyczącymi umów z wykonawcami, w tym w zakresie kar umownych za nienależyte wykonanie zamówienia,</w:t>
      </w:r>
    </w:p>
    <w:p w14:paraId="633CA6E5" w14:textId="44F7DAED" w:rsidR="00A8325D" w:rsidRPr="00A8325D" w:rsidRDefault="00A8325D" w:rsidP="008C0989">
      <w:pPr>
        <w:pStyle w:val="Akapitzlist"/>
        <w:numPr>
          <w:ilvl w:val="2"/>
          <w:numId w:val="31"/>
        </w:numPr>
        <w:spacing w:line="360" w:lineRule="auto"/>
        <w:ind w:left="1276" w:hanging="283"/>
        <w:contextualSpacing/>
        <w:rPr>
          <w:rFonts w:ascii="Calibri" w:hAnsi="Calibri" w:cs="Calibri"/>
          <w:color w:val="000000" w:themeColor="text1"/>
        </w:rPr>
      </w:pPr>
      <w:r w:rsidRPr="00A8325D">
        <w:rPr>
          <w:rFonts w:ascii="Calibri" w:hAnsi="Calibri" w:cs="Calibri"/>
          <w:color w:val="0D0D0D"/>
        </w:rPr>
        <w:t xml:space="preserve">zapisami niniejszego Zapytania ofertowego, z uwzględnieniem wymaganych informacji finansowych koniecznych do zawarcia umowy określających sposób wynagradzania za realizację przedmiotu zamówienia, tj. rozliczanie finansowe zrealizowanych godzin </w:t>
      </w:r>
      <w:r w:rsidR="002918F5">
        <w:rPr>
          <w:rFonts w:ascii="Calibri" w:hAnsi="Calibri" w:cs="Calibri"/>
          <w:color w:val="0D0D0D"/>
        </w:rPr>
        <w:lastRenderedPageBreak/>
        <w:t xml:space="preserve">dydaktycznych </w:t>
      </w:r>
      <w:r w:rsidRPr="00A8325D">
        <w:rPr>
          <w:rFonts w:ascii="Calibri" w:hAnsi="Calibri" w:cs="Calibri"/>
          <w:color w:val="0D0D0D"/>
        </w:rPr>
        <w:t xml:space="preserve"> przedmiotu zamówienia </w:t>
      </w:r>
      <w:r w:rsidR="002918F5">
        <w:rPr>
          <w:rFonts w:ascii="Calibri" w:hAnsi="Calibri" w:cs="Calibri"/>
          <w:color w:val="0D0D0D"/>
        </w:rPr>
        <w:t xml:space="preserve">. </w:t>
      </w:r>
      <w:r w:rsidRPr="00A8325D">
        <w:rPr>
          <w:rFonts w:ascii="Calibri" w:hAnsi="Calibri" w:cs="Calibri"/>
        </w:rPr>
        <w:t>Wykonawcy nie przysługuje wynagrodzenie ani inne roszczenia za niezrealizowane godziny przedmiotu zamówienia ani za niewykorzystaną część wynagrodzenia maksymalnego</w:t>
      </w:r>
      <w:r w:rsidR="00490AB3">
        <w:rPr>
          <w:rFonts w:ascii="Calibri" w:hAnsi="Calibri" w:cs="Calibri"/>
        </w:rPr>
        <w:t>.</w:t>
      </w:r>
    </w:p>
    <w:p w14:paraId="21A82917" w14:textId="173770E6" w:rsidR="009750B1" w:rsidRDefault="009750B1" w:rsidP="006900B6">
      <w:pPr>
        <w:pStyle w:val="Nagwek1"/>
        <w:spacing w:before="240"/>
        <w:ind w:left="714" w:hanging="357"/>
        <w:rPr>
          <w:color w:val="000000" w:themeColor="text1"/>
        </w:rPr>
      </w:pPr>
      <w:r w:rsidRPr="00B02144">
        <w:rPr>
          <w:color w:val="000000" w:themeColor="text1"/>
        </w:rPr>
        <w:t xml:space="preserve">Zawartość oferty </w:t>
      </w:r>
      <w:r w:rsidR="00EF28A9" w:rsidRPr="00B02144">
        <w:rPr>
          <w:color w:val="000000" w:themeColor="text1"/>
        </w:rPr>
        <w:t>i sposób jej przygotowania</w:t>
      </w:r>
    </w:p>
    <w:p w14:paraId="355361DD" w14:textId="53997767" w:rsidR="00D7341D" w:rsidRPr="000F43D9" w:rsidRDefault="00D7341D" w:rsidP="00F57FD8">
      <w:pPr>
        <w:numPr>
          <w:ilvl w:val="0"/>
          <w:numId w:val="2"/>
        </w:numPr>
        <w:spacing w:after="0" w:line="360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EF28A9">
        <w:rPr>
          <w:rFonts w:cs="Calibri"/>
          <w:color w:val="0D0D0D"/>
          <w:sz w:val="24"/>
          <w:szCs w:val="24"/>
        </w:rPr>
        <w:t>Oferta musi być sporządzona</w:t>
      </w:r>
      <w:r>
        <w:rPr>
          <w:rFonts w:cs="Calibri"/>
          <w:color w:val="0D0D0D"/>
          <w:sz w:val="24"/>
          <w:szCs w:val="24"/>
        </w:rPr>
        <w:t xml:space="preserve"> w </w:t>
      </w:r>
      <w:r w:rsidRPr="00EF28A9">
        <w:rPr>
          <w:rFonts w:cs="Calibri"/>
          <w:color w:val="0D0D0D"/>
          <w:sz w:val="24"/>
          <w:szCs w:val="24"/>
        </w:rPr>
        <w:t>języku polskim</w:t>
      </w:r>
      <w:r>
        <w:rPr>
          <w:rFonts w:cs="Calibri"/>
          <w:color w:val="0D0D0D"/>
          <w:sz w:val="24"/>
          <w:szCs w:val="24"/>
        </w:rPr>
        <w:t xml:space="preserve"> w </w:t>
      </w:r>
      <w:r w:rsidRPr="00EF28A9">
        <w:rPr>
          <w:rFonts w:cs="Calibri"/>
          <w:color w:val="0D0D0D"/>
          <w:sz w:val="24"/>
          <w:szCs w:val="24"/>
        </w:rPr>
        <w:t xml:space="preserve">formie pisemnej na Formularzu ofertowym stanowiącym </w:t>
      </w:r>
      <w:r w:rsidRPr="000F43D9">
        <w:rPr>
          <w:rFonts w:cs="Calibri"/>
          <w:color w:val="0D0D0D"/>
          <w:sz w:val="24"/>
          <w:szCs w:val="24"/>
        </w:rPr>
        <w:t xml:space="preserve">Załącznik nr </w:t>
      </w:r>
      <w:r w:rsidR="00F751A3">
        <w:rPr>
          <w:rFonts w:cs="Calibri"/>
          <w:color w:val="0D0D0D"/>
          <w:sz w:val="24"/>
          <w:szCs w:val="24"/>
        </w:rPr>
        <w:t>2</w:t>
      </w:r>
      <w:r w:rsidRPr="000F43D9">
        <w:rPr>
          <w:rFonts w:cs="Calibri"/>
          <w:color w:val="0D0D0D"/>
          <w:sz w:val="24"/>
          <w:szCs w:val="24"/>
        </w:rPr>
        <w:t xml:space="preserve"> do niniejszego Zapytania ofertowego zgodnie z ogłoszeniem zamieszczonym w Bazie Konkurencyjności. W przypadku dokumentów stanowiących załączniki do oferty, np. dokumenty potwierdzające spełnienie warunków udziału w post</w:t>
      </w:r>
      <w:r>
        <w:rPr>
          <w:rFonts w:cs="Calibri"/>
          <w:color w:val="0D0D0D"/>
          <w:sz w:val="24"/>
          <w:szCs w:val="24"/>
        </w:rPr>
        <w:t>ę</w:t>
      </w:r>
      <w:r w:rsidRPr="000F43D9">
        <w:rPr>
          <w:rFonts w:cs="Calibri"/>
          <w:color w:val="0D0D0D"/>
          <w:sz w:val="24"/>
          <w:szCs w:val="24"/>
        </w:rPr>
        <w:t>powaniu, sporządzone w języku innym niż polski muszą zostać przetłumaczone na język polski i wraz z tłumaczonym dokumentem załączone do oferty</w:t>
      </w:r>
      <w:r>
        <w:rPr>
          <w:rFonts w:cs="Calibri"/>
          <w:color w:val="0D0D0D"/>
          <w:sz w:val="24"/>
          <w:szCs w:val="24"/>
        </w:rPr>
        <w:t xml:space="preserve"> (</w:t>
      </w:r>
      <w:r w:rsidRPr="000F43D9">
        <w:rPr>
          <w:rFonts w:cs="Calibri"/>
          <w:color w:val="0D0D0D"/>
          <w:sz w:val="24"/>
          <w:szCs w:val="24"/>
        </w:rPr>
        <w:t>jeśli dotyczy).</w:t>
      </w:r>
    </w:p>
    <w:p w14:paraId="5ADE192D" w14:textId="77777777" w:rsidR="00D7341D" w:rsidRPr="000F43D9" w:rsidRDefault="00D7341D" w:rsidP="00F57FD8">
      <w:pPr>
        <w:numPr>
          <w:ilvl w:val="0"/>
          <w:numId w:val="2"/>
        </w:numPr>
        <w:spacing w:after="0" w:line="360" w:lineRule="auto"/>
        <w:ind w:left="709" w:hanging="425"/>
        <w:contextualSpacing/>
        <w:jc w:val="both"/>
        <w:rPr>
          <w:rFonts w:cs="Calibri"/>
          <w:color w:val="0D0D0D"/>
          <w:sz w:val="24"/>
          <w:szCs w:val="24"/>
        </w:rPr>
      </w:pPr>
      <w:r w:rsidRPr="000F43D9">
        <w:rPr>
          <w:rFonts w:cs="Calibri"/>
          <w:color w:val="0D0D0D"/>
          <w:sz w:val="24"/>
          <w:szCs w:val="24"/>
        </w:rPr>
        <w:t>Kompletna złożona oferta musi zawierać:</w:t>
      </w:r>
    </w:p>
    <w:p w14:paraId="1578AE8A" w14:textId="7087BD9A" w:rsidR="00D7341D" w:rsidRPr="000F43D9" w:rsidRDefault="00D7341D" w:rsidP="00F57FD8">
      <w:pPr>
        <w:numPr>
          <w:ilvl w:val="0"/>
          <w:numId w:val="3"/>
        </w:numPr>
        <w:spacing w:after="0" w:line="360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0F43D9">
        <w:rPr>
          <w:rFonts w:cs="Calibri"/>
          <w:color w:val="0D0D0D"/>
          <w:sz w:val="24"/>
          <w:szCs w:val="24"/>
        </w:rPr>
        <w:t xml:space="preserve">Wypełniony i podpisany Formularz ofertowy (Załącznik nr </w:t>
      </w:r>
      <w:r w:rsidR="005E43C2">
        <w:rPr>
          <w:rFonts w:cs="Calibri"/>
          <w:color w:val="0D0D0D"/>
          <w:sz w:val="24"/>
          <w:szCs w:val="24"/>
        </w:rPr>
        <w:t>2</w:t>
      </w:r>
      <w:r w:rsidRPr="000F43D9">
        <w:rPr>
          <w:rFonts w:cs="Calibri"/>
          <w:color w:val="0D0D0D"/>
          <w:sz w:val="24"/>
          <w:szCs w:val="24"/>
        </w:rPr>
        <w:t>),</w:t>
      </w:r>
    </w:p>
    <w:p w14:paraId="51CC99C8" w14:textId="136882B3" w:rsidR="00D7341D" w:rsidRDefault="00D7341D" w:rsidP="00F57FD8">
      <w:pPr>
        <w:numPr>
          <w:ilvl w:val="0"/>
          <w:numId w:val="3"/>
        </w:numPr>
        <w:spacing w:after="0" w:line="360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3A3A95">
        <w:rPr>
          <w:rFonts w:cs="Calibri"/>
          <w:color w:val="0D0D0D"/>
          <w:sz w:val="24"/>
          <w:szCs w:val="24"/>
        </w:rPr>
        <w:t>Dokument określający status prawny Wykonawcy (wypis</w:t>
      </w:r>
      <w:r>
        <w:rPr>
          <w:rFonts w:cs="Calibri"/>
          <w:color w:val="0D0D0D"/>
          <w:sz w:val="24"/>
          <w:szCs w:val="24"/>
        </w:rPr>
        <w:t xml:space="preserve"> z </w:t>
      </w:r>
      <w:r w:rsidRPr="003A3A95">
        <w:rPr>
          <w:rFonts w:cs="Calibri"/>
          <w:color w:val="0D0D0D"/>
          <w:sz w:val="24"/>
          <w:szCs w:val="24"/>
        </w:rPr>
        <w:t>Krajowego Rejestru Sądowego</w:t>
      </w:r>
      <w:r>
        <w:rPr>
          <w:rFonts w:cs="Calibri"/>
          <w:color w:val="0D0D0D"/>
          <w:sz w:val="24"/>
          <w:szCs w:val="24"/>
        </w:rPr>
        <w:t xml:space="preserve"> – KRS</w:t>
      </w:r>
      <w:r w:rsidRPr="003A3A95">
        <w:rPr>
          <w:rFonts w:cs="Calibri"/>
          <w:color w:val="0D0D0D"/>
          <w:sz w:val="24"/>
          <w:szCs w:val="24"/>
        </w:rPr>
        <w:t xml:space="preserve"> lub </w:t>
      </w:r>
      <w:r>
        <w:rPr>
          <w:rFonts w:cs="Calibri"/>
          <w:color w:val="0D0D0D"/>
          <w:sz w:val="24"/>
          <w:szCs w:val="24"/>
        </w:rPr>
        <w:t>Centralnej Ewidencji i Informacji o Działalności Gospodarczej - CEIDG</w:t>
      </w:r>
      <w:r w:rsidRPr="003A3A95">
        <w:rPr>
          <w:rFonts w:cs="Calibri"/>
          <w:color w:val="0D0D0D"/>
          <w:sz w:val="24"/>
          <w:szCs w:val="24"/>
        </w:rPr>
        <w:t>) – dotyczy osób prawnych</w:t>
      </w:r>
      <w:r>
        <w:rPr>
          <w:rFonts w:cs="Calibri"/>
          <w:color w:val="0D0D0D"/>
          <w:sz w:val="24"/>
          <w:szCs w:val="24"/>
        </w:rPr>
        <w:t xml:space="preserve"> i </w:t>
      </w:r>
      <w:r w:rsidRPr="003A3A95">
        <w:rPr>
          <w:rFonts w:cs="Calibri"/>
          <w:color w:val="0D0D0D"/>
          <w:sz w:val="24"/>
          <w:szCs w:val="24"/>
        </w:rPr>
        <w:t>osób fizycznych prowadzących działalność gospodarczą,</w:t>
      </w:r>
    </w:p>
    <w:p w14:paraId="2B6AD0EA" w14:textId="2C5FB54D" w:rsidR="005047B4" w:rsidRPr="003A3A95" w:rsidRDefault="00EF0181" w:rsidP="00F57FD8">
      <w:pPr>
        <w:numPr>
          <w:ilvl w:val="0"/>
          <w:numId w:val="3"/>
        </w:numPr>
        <w:spacing w:after="0" w:line="360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>
        <w:rPr>
          <w:rFonts w:cs="Calibri"/>
          <w:color w:val="0D0D0D"/>
          <w:sz w:val="24"/>
          <w:szCs w:val="24"/>
        </w:rPr>
        <w:t xml:space="preserve">Kopia </w:t>
      </w:r>
      <w:r w:rsidRPr="00EF2621">
        <w:rPr>
          <w:rFonts w:cs="Calibri"/>
          <w:color w:val="000000"/>
          <w:sz w:val="24"/>
          <w:szCs w:val="24"/>
        </w:rPr>
        <w:t>certyfikat</w:t>
      </w:r>
      <w:r>
        <w:rPr>
          <w:rFonts w:cs="Calibri"/>
          <w:color w:val="000000"/>
          <w:sz w:val="24"/>
          <w:szCs w:val="24"/>
        </w:rPr>
        <w:t>u</w:t>
      </w:r>
      <w:r w:rsidRPr="00EF2621">
        <w:rPr>
          <w:rFonts w:cs="Calibri"/>
          <w:color w:val="000000"/>
          <w:sz w:val="24"/>
          <w:szCs w:val="24"/>
        </w:rPr>
        <w:t>/zaświadczenia potwierdzające</w:t>
      </w:r>
      <w:r w:rsidR="00F57FD8">
        <w:rPr>
          <w:rFonts w:cs="Calibri"/>
          <w:color w:val="000000"/>
          <w:sz w:val="24"/>
          <w:szCs w:val="24"/>
        </w:rPr>
        <w:t xml:space="preserve"> wiedze, kompetencję/</w:t>
      </w:r>
      <w:r w:rsidRPr="00EF2621">
        <w:rPr>
          <w:rFonts w:cs="Calibri"/>
          <w:color w:val="000000"/>
          <w:sz w:val="24"/>
          <w:szCs w:val="24"/>
        </w:rPr>
        <w:t xml:space="preserve"> kwalifikacje do prowadzenie kursu, będącego przedmiotem zamówienia</w:t>
      </w:r>
      <w:r>
        <w:rPr>
          <w:rFonts w:cs="Calibri"/>
          <w:color w:val="000000"/>
          <w:sz w:val="24"/>
          <w:szCs w:val="24"/>
        </w:rPr>
        <w:t xml:space="preserve">-potwierdzona za zgodność z </w:t>
      </w:r>
      <w:r w:rsidR="00C81358">
        <w:rPr>
          <w:rFonts w:cs="Calibri"/>
          <w:color w:val="000000"/>
          <w:sz w:val="24"/>
          <w:szCs w:val="24"/>
        </w:rPr>
        <w:t>oryginałem</w:t>
      </w:r>
      <w:r>
        <w:rPr>
          <w:rFonts w:cs="Calibri"/>
          <w:color w:val="000000"/>
          <w:sz w:val="24"/>
          <w:szCs w:val="24"/>
        </w:rPr>
        <w:t>.</w:t>
      </w:r>
    </w:p>
    <w:p w14:paraId="31346998" w14:textId="77777777" w:rsidR="00D7341D" w:rsidRPr="003A3A95" w:rsidRDefault="00D7341D" w:rsidP="00F57FD8">
      <w:pPr>
        <w:numPr>
          <w:ilvl w:val="0"/>
          <w:numId w:val="3"/>
        </w:numPr>
        <w:spacing w:after="0" w:line="360" w:lineRule="auto"/>
        <w:ind w:left="993" w:hanging="284"/>
        <w:contextualSpacing/>
        <w:rPr>
          <w:rFonts w:cs="Calibri"/>
          <w:color w:val="0D0D0D"/>
          <w:sz w:val="24"/>
          <w:szCs w:val="24"/>
        </w:rPr>
      </w:pPr>
      <w:r w:rsidRPr="003A3A95">
        <w:rPr>
          <w:rFonts w:cs="Calibri"/>
          <w:color w:val="0D0D0D"/>
          <w:sz w:val="24"/>
          <w:szCs w:val="24"/>
        </w:rPr>
        <w:t>Pełnomocnictwo – jeśli oferta nie zostanie podpisana przez osobę uprawnion</w:t>
      </w:r>
      <w:r>
        <w:rPr>
          <w:rFonts w:cs="Calibri"/>
          <w:color w:val="0D0D0D"/>
          <w:sz w:val="24"/>
          <w:szCs w:val="24"/>
        </w:rPr>
        <w:t>ą</w:t>
      </w:r>
      <w:r w:rsidRPr="003A3A95">
        <w:rPr>
          <w:rFonts w:cs="Calibri"/>
          <w:color w:val="0D0D0D"/>
          <w:sz w:val="24"/>
          <w:szCs w:val="24"/>
        </w:rPr>
        <w:t xml:space="preserve"> </w:t>
      </w:r>
      <w:r w:rsidRPr="003A3A95">
        <w:rPr>
          <w:rFonts w:cs="Calibri"/>
          <w:color w:val="0D0D0D"/>
          <w:sz w:val="24"/>
          <w:szCs w:val="24"/>
        </w:rPr>
        <w:br/>
        <w:t>do występowania</w:t>
      </w:r>
      <w:r>
        <w:rPr>
          <w:rFonts w:cs="Calibri"/>
          <w:color w:val="0D0D0D"/>
          <w:sz w:val="24"/>
          <w:szCs w:val="24"/>
        </w:rPr>
        <w:t xml:space="preserve"> w </w:t>
      </w:r>
      <w:r w:rsidRPr="003A3A95">
        <w:rPr>
          <w:rFonts w:cs="Calibri"/>
          <w:color w:val="0D0D0D"/>
          <w:sz w:val="24"/>
          <w:szCs w:val="24"/>
        </w:rPr>
        <w:t>imieniu Wykonawcy (do oferty winno być dołączone pełnomocnictwo</w:t>
      </w:r>
      <w:r>
        <w:rPr>
          <w:rFonts w:cs="Calibri"/>
          <w:color w:val="0D0D0D"/>
          <w:sz w:val="24"/>
          <w:szCs w:val="24"/>
        </w:rPr>
        <w:t xml:space="preserve"> </w:t>
      </w:r>
      <w:r w:rsidRPr="003A3A95">
        <w:rPr>
          <w:rFonts w:cs="Calibri"/>
          <w:color w:val="0D0D0D"/>
          <w:sz w:val="24"/>
          <w:szCs w:val="24"/>
        </w:rPr>
        <w:t>do podpisania oferty,</w:t>
      </w:r>
      <w:r>
        <w:rPr>
          <w:rFonts w:cs="Calibri"/>
          <w:color w:val="0D0D0D"/>
          <w:sz w:val="24"/>
          <w:szCs w:val="24"/>
        </w:rPr>
        <w:t xml:space="preserve"> o </w:t>
      </w:r>
      <w:r w:rsidRPr="003A3A95">
        <w:rPr>
          <w:rFonts w:cs="Calibri"/>
          <w:color w:val="0D0D0D"/>
          <w:sz w:val="24"/>
          <w:szCs w:val="24"/>
        </w:rPr>
        <w:t xml:space="preserve">ile umocowanie do dokonania przedmiotowej czynności nie wynika </w:t>
      </w:r>
      <w:r w:rsidRPr="003A3A95">
        <w:rPr>
          <w:rFonts w:cs="Calibri"/>
          <w:color w:val="0D0D0D"/>
          <w:sz w:val="24"/>
          <w:szCs w:val="24"/>
        </w:rPr>
        <w:br/>
        <w:t>z dokumentów rejestrowych).</w:t>
      </w:r>
      <w:r>
        <w:rPr>
          <w:rFonts w:cs="Calibri"/>
          <w:color w:val="0D0D0D"/>
          <w:sz w:val="24"/>
          <w:szCs w:val="24"/>
        </w:rPr>
        <w:t xml:space="preserve"> </w:t>
      </w:r>
      <w:r w:rsidRPr="003A3A95">
        <w:rPr>
          <w:rFonts w:cs="Calibri"/>
          <w:color w:val="0D0D0D"/>
          <w:sz w:val="24"/>
          <w:szCs w:val="24"/>
        </w:rPr>
        <w:t>Pełnomocnictwo należy złożyć</w:t>
      </w:r>
      <w:r>
        <w:rPr>
          <w:rFonts w:cs="Calibri"/>
          <w:color w:val="0D0D0D"/>
          <w:sz w:val="24"/>
          <w:szCs w:val="24"/>
        </w:rPr>
        <w:t xml:space="preserve"> w </w:t>
      </w:r>
      <w:r w:rsidRPr="003A3A95">
        <w:rPr>
          <w:rFonts w:cs="Calibri"/>
          <w:color w:val="0D0D0D"/>
          <w:sz w:val="24"/>
          <w:szCs w:val="24"/>
        </w:rPr>
        <w:t>formie oryginału lub kopii poświadczonej za zgodność</w:t>
      </w:r>
      <w:r>
        <w:rPr>
          <w:rFonts w:cs="Calibri"/>
          <w:color w:val="0D0D0D"/>
          <w:sz w:val="24"/>
          <w:szCs w:val="24"/>
        </w:rPr>
        <w:t xml:space="preserve"> z </w:t>
      </w:r>
      <w:r w:rsidRPr="003A3A95">
        <w:rPr>
          <w:rFonts w:cs="Calibri"/>
          <w:color w:val="0D0D0D"/>
          <w:sz w:val="24"/>
          <w:szCs w:val="24"/>
        </w:rPr>
        <w:t>oryginałem.</w:t>
      </w:r>
    </w:p>
    <w:p w14:paraId="42C3C130" w14:textId="77777777" w:rsidR="00D7341D" w:rsidRPr="00295628" w:rsidRDefault="00D7341D" w:rsidP="00F57FD8">
      <w:pPr>
        <w:numPr>
          <w:ilvl w:val="0"/>
          <w:numId w:val="2"/>
        </w:numPr>
        <w:spacing w:after="0" w:line="360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0A61E1">
        <w:rPr>
          <w:rFonts w:cs="Calibri"/>
          <w:color w:val="0D0D0D"/>
          <w:sz w:val="24"/>
          <w:szCs w:val="24"/>
        </w:rPr>
        <w:t xml:space="preserve">Oferta </w:t>
      </w:r>
      <w:r>
        <w:rPr>
          <w:rFonts w:cs="Calibri"/>
          <w:color w:val="0D0D0D"/>
          <w:sz w:val="24"/>
          <w:szCs w:val="24"/>
        </w:rPr>
        <w:t>musi</w:t>
      </w:r>
      <w:r w:rsidRPr="000A61E1">
        <w:rPr>
          <w:rFonts w:cs="Calibri"/>
          <w:color w:val="0D0D0D"/>
          <w:sz w:val="24"/>
          <w:szCs w:val="24"/>
        </w:rPr>
        <w:t xml:space="preserve"> zostać podpisana przez osobę upoważnioną do reprezentowania Wykonawcy, przy czym oświadczenie woli złożone</w:t>
      </w:r>
      <w:r>
        <w:rPr>
          <w:rFonts w:cs="Calibri"/>
          <w:color w:val="0D0D0D"/>
          <w:sz w:val="24"/>
          <w:szCs w:val="24"/>
        </w:rPr>
        <w:t xml:space="preserve"> w </w:t>
      </w:r>
      <w:r w:rsidRPr="000A61E1">
        <w:rPr>
          <w:rFonts w:cs="Calibri"/>
          <w:color w:val="0D0D0D"/>
          <w:sz w:val="24"/>
          <w:szCs w:val="24"/>
        </w:rPr>
        <w:t>formie elektronicznej jest równoważne</w:t>
      </w:r>
      <w:r>
        <w:rPr>
          <w:rFonts w:cs="Calibri"/>
          <w:color w:val="0D0D0D"/>
          <w:sz w:val="24"/>
          <w:szCs w:val="24"/>
        </w:rPr>
        <w:t xml:space="preserve"> z </w:t>
      </w:r>
      <w:r w:rsidRPr="000A61E1">
        <w:rPr>
          <w:rFonts w:cs="Calibri"/>
          <w:color w:val="0D0D0D"/>
          <w:sz w:val="24"/>
          <w:szCs w:val="24"/>
        </w:rPr>
        <w:t>oświadczeniem woli złożonym</w:t>
      </w:r>
      <w:r>
        <w:rPr>
          <w:rFonts w:cs="Calibri"/>
          <w:color w:val="0D0D0D"/>
          <w:sz w:val="24"/>
          <w:szCs w:val="24"/>
        </w:rPr>
        <w:t xml:space="preserve"> w </w:t>
      </w:r>
      <w:r w:rsidRPr="000A61E1">
        <w:rPr>
          <w:rFonts w:cs="Calibri"/>
          <w:color w:val="0D0D0D"/>
          <w:sz w:val="24"/>
          <w:szCs w:val="24"/>
        </w:rPr>
        <w:t>formie pisemnej. Na etapie składania ofert dopuszczone zostaną oferty podpisane</w:t>
      </w:r>
      <w:r>
        <w:rPr>
          <w:rFonts w:cs="Calibri"/>
          <w:color w:val="0D0D0D"/>
          <w:sz w:val="24"/>
          <w:szCs w:val="24"/>
        </w:rPr>
        <w:t xml:space="preserve"> </w:t>
      </w:r>
      <w:r w:rsidRPr="00CE6FF1">
        <w:rPr>
          <w:rFonts w:cs="Calibri"/>
          <w:color w:val="0D0D0D"/>
          <w:sz w:val="24"/>
          <w:szCs w:val="24"/>
        </w:rPr>
        <w:t>kwalifikowanym podpisem elektronicznym</w:t>
      </w:r>
      <w:r>
        <w:rPr>
          <w:rFonts w:cs="Calibri"/>
          <w:color w:val="0D0D0D"/>
          <w:sz w:val="24"/>
          <w:szCs w:val="24"/>
        </w:rPr>
        <w:t>,</w:t>
      </w:r>
      <w:r w:rsidRPr="000A61E1">
        <w:rPr>
          <w:rFonts w:cs="Calibri"/>
          <w:color w:val="0D0D0D"/>
          <w:sz w:val="24"/>
          <w:szCs w:val="24"/>
        </w:rPr>
        <w:t xml:space="preserve"> podpisem zaufanym</w:t>
      </w:r>
      <w:r>
        <w:rPr>
          <w:rFonts w:cs="Calibri"/>
          <w:color w:val="0D0D0D"/>
          <w:sz w:val="24"/>
          <w:szCs w:val="24"/>
        </w:rPr>
        <w:t>,</w:t>
      </w:r>
      <w:r w:rsidRPr="000A61E1">
        <w:rPr>
          <w:rFonts w:cs="Calibri"/>
          <w:color w:val="0D0D0D"/>
          <w:sz w:val="24"/>
          <w:szCs w:val="24"/>
        </w:rPr>
        <w:t xml:space="preserve"> podpisem osobistym, jak również oferty</w:t>
      </w:r>
      <w:r>
        <w:rPr>
          <w:rFonts w:cs="Calibri"/>
          <w:color w:val="0D0D0D"/>
          <w:sz w:val="24"/>
          <w:szCs w:val="24"/>
        </w:rPr>
        <w:t xml:space="preserve"> w </w:t>
      </w:r>
      <w:r w:rsidRPr="00295628">
        <w:rPr>
          <w:rFonts w:cs="Calibri"/>
          <w:color w:val="0D0D0D"/>
          <w:sz w:val="24"/>
          <w:szCs w:val="24"/>
        </w:rPr>
        <w:t>formie skanu oferty uprzednio podpisanej tradycyjnie (odręcznie).</w:t>
      </w:r>
    </w:p>
    <w:p w14:paraId="6AD72786" w14:textId="68C54614" w:rsidR="00D7341D" w:rsidRPr="0008094E" w:rsidRDefault="00D7341D" w:rsidP="00F57FD8">
      <w:pPr>
        <w:numPr>
          <w:ilvl w:val="0"/>
          <w:numId w:val="2"/>
        </w:numPr>
        <w:spacing w:after="0" w:line="360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08094E">
        <w:rPr>
          <w:rFonts w:cs="Calibri"/>
          <w:color w:val="0D0D0D"/>
          <w:sz w:val="24"/>
          <w:szCs w:val="24"/>
        </w:rPr>
        <w:t xml:space="preserve">Podpis złożony na ofercie przez osobę upoważnioną do reprezentowania Wykonawcy potwierdza wszystkie dane, informacje i oświadczenia zawarte w treści Załącznika nr </w:t>
      </w:r>
      <w:r w:rsidR="005F61BA">
        <w:rPr>
          <w:rFonts w:cs="Calibri"/>
          <w:color w:val="0D0D0D"/>
          <w:sz w:val="24"/>
          <w:szCs w:val="24"/>
        </w:rPr>
        <w:t>2</w:t>
      </w:r>
      <w:r w:rsidRPr="0008094E">
        <w:rPr>
          <w:rFonts w:cs="Calibri"/>
          <w:color w:val="0D0D0D"/>
          <w:sz w:val="24"/>
          <w:szCs w:val="24"/>
        </w:rPr>
        <w:t xml:space="preserve"> (Formularza ofertowego) złożonego przez Wykonawcę. Podpis złożony na ofercie w formie elektronicznej, niezależnie od</w:t>
      </w:r>
      <w:r>
        <w:rPr>
          <w:rFonts w:cs="Calibri"/>
          <w:color w:val="0D0D0D"/>
          <w:sz w:val="24"/>
          <w:szCs w:val="24"/>
        </w:rPr>
        <w:t> </w:t>
      </w:r>
      <w:r w:rsidRPr="0008094E">
        <w:rPr>
          <w:rFonts w:cs="Calibri"/>
          <w:color w:val="0D0D0D"/>
          <w:sz w:val="24"/>
          <w:szCs w:val="24"/>
        </w:rPr>
        <w:t>miejsca jego zagnieżdżenia w dokumencie potwierdza wszystkie dane, informacje i oświadczenia zawarte w treści całego Formularza ofertowego.</w:t>
      </w:r>
    </w:p>
    <w:p w14:paraId="5B143EC2" w14:textId="77777777" w:rsidR="00D7341D" w:rsidRDefault="00D7341D" w:rsidP="00F57FD8">
      <w:pPr>
        <w:numPr>
          <w:ilvl w:val="0"/>
          <w:numId w:val="2"/>
        </w:numPr>
        <w:spacing w:after="0" w:line="360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446F67">
        <w:rPr>
          <w:rFonts w:cs="Calibri"/>
          <w:color w:val="0D0D0D"/>
          <w:sz w:val="24"/>
          <w:szCs w:val="24"/>
        </w:rPr>
        <w:lastRenderedPageBreak/>
        <w:t>Do składanej oferty Wykonawca winien dołączyć wyłącznie dokumenty wymagane</w:t>
      </w:r>
      <w:r>
        <w:rPr>
          <w:rFonts w:cs="Calibri"/>
          <w:color w:val="0D0D0D"/>
          <w:sz w:val="24"/>
          <w:szCs w:val="24"/>
        </w:rPr>
        <w:t xml:space="preserve"> w </w:t>
      </w:r>
      <w:r w:rsidRPr="00446F67">
        <w:rPr>
          <w:rFonts w:cs="Calibri"/>
          <w:color w:val="0D0D0D"/>
          <w:sz w:val="24"/>
          <w:szCs w:val="24"/>
        </w:rPr>
        <w:t xml:space="preserve">niniejszym </w:t>
      </w:r>
      <w:r>
        <w:rPr>
          <w:rFonts w:cs="Calibri"/>
          <w:color w:val="0D0D0D"/>
          <w:sz w:val="24"/>
          <w:szCs w:val="24"/>
        </w:rPr>
        <w:t>Z</w:t>
      </w:r>
      <w:r w:rsidRPr="00446F67">
        <w:rPr>
          <w:rFonts w:cs="Calibri"/>
          <w:color w:val="0D0D0D"/>
          <w:sz w:val="24"/>
          <w:szCs w:val="24"/>
        </w:rPr>
        <w:t>apytaniu ofertowym</w:t>
      </w:r>
      <w:r>
        <w:rPr>
          <w:rFonts w:cs="Calibri"/>
          <w:color w:val="0D0D0D"/>
          <w:sz w:val="24"/>
          <w:szCs w:val="24"/>
        </w:rPr>
        <w:t xml:space="preserve"> </w:t>
      </w:r>
      <w:r w:rsidRPr="00446F67">
        <w:rPr>
          <w:rFonts w:cs="Calibri"/>
          <w:color w:val="0D0D0D"/>
          <w:sz w:val="24"/>
          <w:szCs w:val="24"/>
        </w:rPr>
        <w:t>oraz jego załącznik</w:t>
      </w:r>
      <w:r>
        <w:rPr>
          <w:rFonts w:cs="Calibri"/>
          <w:color w:val="0D0D0D"/>
          <w:sz w:val="24"/>
          <w:szCs w:val="24"/>
        </w:rPr>
        <w:t>ach.</w:t>
      </w:r>
    </w:p>
    <w:p w14:paraId="32B874B7" w14:textId="77777777" w:rsidR="00D7341D" w:rsidRPr="0011597D" w:rsidRDefault="00D7341D" w:rsidP="00F57FD8">
      <w:pPr>
        <w:numPr>
          <w:ilvl w:val="0"/>
          <w:numId w:val="2"/>
        </w:numPr>
        <w:spacing w:after="0" w:line="360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11597D">
        <w:rPr>
          <w:rFonts w:cs="Calibri"/>
          <w:color w:val="0D0D0D"/>
          <w:sz w:val="24"/>
          <w:szCs w:val="24"/>
        </w:rPr>
        <w:t>Wykonawca przed terminem składania ofert ma prawo do wprowadzenia zmian lub wycofania oferty</w:t>
      </w:r>
      <w:r>
        <w:rPr>
          <w:rFonts w:cs="Calibri"/>
          <w:color w:val="0D0D0D"/>
          <w:sz w:val="24"/>
          <w:szCs w:val="24"/>
        </w:rPr>
        <w:t xml:space="preserve"> z </w:t>
      </w:r>
      <w:r w:rsidRPr="0011597D">
        <w:rPr>
          <w:rFonts w:cs="Calibri"/>
          <w:color w:val="0D0D0D"/>
          <w:sz w:val="24"/>
          <w:szCs w:val="24"/>
        </w:rPr>
        <w:t xml:space="preserve">wykorzystaniem funkcjonalności </w:t>
      </w:r>
      <w:r>
        <w:rPr>
          <w:rFonts w:cs="Calibri"/>
          <w:color w:val="0D0D0D"/>
          <w:sz w:val="24"/>
          <w:szCs w:val="24"/>
        </w:rPr>
        <w:t>Bazy Konkurencyjności</w:t>
      </w:r>
      <w:r w:rsidRPr="0011597D">
        <w:rPr>
          <w:rFonts w:cs="Calibri"/>
          <w:color w:val="0D0D0D"/>
          <w:sz w:val="24"/>
          <w:szCs w:val="24"/>
        </w:rPr>
        <w:t>.</w:t>
      </w:r>
    </w:p>
    <w:p w14:paraId="69625AF5" w14:textId="77777777" w:rsidR="00D7341D" w:rsidRPr="00446F67" w:rsidRDefault="00D7341D" w:rsidP="00F57FD8">
      <w:pPr>
        <w:numPr>
          <w:ilvl w:val="0"/>
          <w:numId w:val="2"/>
        </w:numPr>
        <w:spacing w:after="0" w:line="360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446F67">
        <w:rPr>
          <w:rFonts w:cs="Calibri"/>
          <w:color w:val="0D0D0D"/>
          <w:sz w:val="24"/>
          <w:szCs w:val="24"/>
        </w:rPr>
        <w:t>Oferty niekompletne lub/i przygotowane niezgodnie</w:t>
      </w:r>
      <w:r>
        <w:rPr>
          <w:rFonts w:cs="Calibri"/>
          <w:color w:val="0D0D0D"/>
          <w:sz w:val="24"/>
          <w:szCs w:val="24"/>
        </w:rPr>
        <w:t xml:space="preserve"> z </w:t>
      </w:r>
      <w:r w:rsidRPr="00446F67">
        <w:rPr>
          <w:rFonts w:cs="Calibri"/>
          <w:color w:val="0D0D0D"/>
          <w:sz w:val="24"/>
          <w:szCs w:val="24"/>
        </w:rPr>
        <w:t>zapisami niniejszego Zapytania ofertowego zostaną odrzucone</w:t>
      </w:r>
      <w:r>
        <w:rPr>
          <w:rFonts w:cs="Calibri"/>
          <w:color w:val="0D0D0D"/>
          <w:sz w:val="24"/>
          <w:szCs w:val="24"/>
        </w:rPr>
        <w:t xml:space="preserve"> i </w:t>
      </w:r>
      <w:r w:rsidRPr="00446F67">
        <w:rPr>
          <w:rFonts w:cs="Calibri"/>
          <w:color w:val="0D0D0D"/>
          <w:sz w:val="24"/>
          <w:szCs w:val="24"/>
        </w:rPr>
        <w:t>nie będą podlegać ocenie przez Zamawiającego.</w:t>
      </w:r>
    </w:p>
    <w:p w14:paraId="7D4857F8" w14:textId="77777777" w:rsidR="00D7341D" w:rsidRPr="000A61E1" w:rsidRDefault="00D7341D" w:rsidP="00F57FD8">
      <w:pPr>
        <w:numPr>
          <w:ilvl w:val="0"/>
          <w:numId w:val="2"/>
        </w:numPr>
        <w:spacing w:after="0" w:line="360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0A61E1">
        <w:rPr>
          <w:rFonts w:cs="Calibri"/>
          <w:color w:val="0D0D0D"/>
          <w:sz w:val="24"/>
          <w:szCs w:val="24"/>
        </w:rPr>
        <w:t>Termin związania ofertą wynosi 90 dni. Bieg terminu związania ofertą rozpoczyna się wraz</w:t>
      </w:r>
      <w:r>
        <w:rPr>
          <w:rFonts w:cs="Calibri"/>
          <w:color w:val="0D0D0D"/>
          <w:sz w:val="24"/>
          <w:szCs w:val="24"/>
        </w:rPr>
        <w:t xml:space="preserve"> z </w:t>
      </w:r>
      <w:r w:rsidRPr="000A61E1">
        <w:rPr>
          <w:rFonts w:cs="Calibri"/>
          <w:color w:val="0D0D0D"/>
          <w:sz w:val="24"/>
          <w:szCs w:val="24"/>
        </w:rPr>
        <w:t xml:space="preserve">upływem terminu składania ofert. </w:t>
      </w:r>
    </w:p>
    <w:p w14:paraId="44F2E54C" w14:textId="26C13912" w:rsidR="00D7341D" w:rsidRPr="009024E1" w:rsidRDefault="00D7341D" w:rsidP="00D7341D">
      <w:pPr>
        <w:numPr>
          <w:ilvl w:val="0"/>
          <w:numId w:val="2"/>
        </w:numPr>
        <w:spacing w:after="0" w:line="360" w:lineRule="auto"/>
        <w:ind w:left="709" w:hanging="425"/>
        <w:contextualSpacing/>
        <w:rPr>
          <w:rFonts w:cs="Calibri"/>
          <w:color w:val="0D0D0D"/>
          <w:sz w:val="24"/>
          <w:szCs w:val="24"/>
        </w:rPr>
      </w:pPr>
      <w:r w:rsidRPr="000A61E1">
        <w:rPr>
          <w:rFonts w:cs="Calibri"/>
          <w:color w:val="0D0D0D"/>
          <w:sz w:val="24"/>
          <w:szCs w:val="24"/>
        </w:rPr>
        <w:t>Wszystkie koszty związane</w:t>
      </w:r>
      <w:r>
        <w:rPr>
          <w:rFonts w:cs="Calibri"/>
          <w:color w:val="0D0D0D"/>
          <w:sz w:val="24"/>
          <w:szCs w:val="24"/>
        </w:rPr>
        <w:t xml:space="preserve"> z </w:t>
      </w:r>
      <w:r w:rsidRPr="000A61E1">
        <w:rPr>
          <w:rFonts w:cs="Calibri"/>
          <w:color w:val="0D0D0D"/>
          <w:sz w:val="24"/>
          <w:szCs w:val="24"/>
        </w:rPr>
        <w:t>przygotowaniem</w:t>
      </w:r>
      <w:r>
        <w:rPr>
          <w:rFonts w:cs="Calibri"/>
          <w:color w:val="0D0D0D"/>
          <w:sz w:val="24"/>
          <w:szCs w:val="24"/>
        </w:rPr>
        <w:t xml:space="preserve"> i złożeniem</w:t>
      </w:r>
      <w:r w:rsidRPr="000A61E1">
        <w:rPr>
          <w:rFonts w:cs="Calibri"/>
          <w:color w:val="0D0D0D"/>
          <w:sz w:val="24"/>
          <w:szCs w:val="24"/>
        </w:rPr>
        <w:t xml:space="preserve"> oferty ponosi Wykonawca.</w:t>
      </w:r>
    </w:p>
    <w:p w14:paraId="618403CA" w14:textId="30D8BDF9" w:rsidR="009750B1" w:rsidRPr="00B02144" w:rsidRDefault="009750B1" w:rsidP="006900B6">
      <w:pPr>
        <w:pStyle w:val="Nagwek1"/>
        <w:spacing w:before="240"/>
        <w:ind w:left="714" w:hanging="357"/>
        <w:rPr>
          <w:color w:val="000000" w:themeColor="text1"/>
        </w:rPr>
      </w:pPr>
      <w:r w:rsidRPr="00B02144">
        <w:rPr>
          <w:color w:val="000000" w:themeColor="text1"/>
        </w:rPr>
        <w:t>Informacje o wykluczeniu</w:t>
      </w:r>
    </w:p>
    <w:p w14:paraId="58D66CE4" w14:textId="2398105C" w:rsidR="002B6153" w:rsidRPr="00B02144" w:rsidRDefault="002B6153" w:rsidP="00474976">
      <w:pPr>
        <w:numPr>
          <w:ilvl w:val="3"/>
          <w:numId w:val="5"/>
        </w:numPr>
        <w:spacing w:after="0" w:line="360" w:lineRule="auto"/>
        <w:ind w:left="709" w:hanging="425"/>
        <w:contextualSpacing/>
        <w:rPr>
          <w:rFonts w:cs="Calibri"/>
          <w:color w:val="000000" w:themeColor="text1"/>
          <w:sz w:val="24"/>
          <w:szCs w:val="24"/>
        </w:rPr>
      </w:pPr>
      <w:r w:rsidRPr="00B02144">
        <w:rPr>
          <w:rFonts w:cs="Calibri"/>
          <w:color w:val="000000" w:themeColor="text1"/>
          <w:sz w:val="24"/>
          <w:szCs w:val="24"/>
        </w:rPr>
        <w:t xml:space="preserve">Z udziału w niniejszym postępowaniu o udzielenie zamówienia wykluczone są podmioty, które są powiązane osobowo lub kapitałowo z Zamawiającym (zamówienie nie może być udzielone podmiotom powiązanym osobowo lub kapitałowo z Zamawiającym). Przez powiązania kapitałowe lub osobowe rozumie się wzajemne powiązania między Wykonawcą a Zamawiającym </w:t>
      </w:r>
      <w:bookmarkStart w:id="9" w:name="_Hlk167808041"/>
      <w:r w:rsidRPr="00B02144">
        <w:rPr>
          <w:rFonts w:cs="Calibri"/>
          <w:color w:val="000000" w:themeColor="text1"/>
          <w:sz w:val="24"/>
          <w:szCs w:val="24"/>
        </w:rPr>
        <w:t>lub osobami upoważnionymi do zaciągania zobowiązań w imieniu Zamawiającego</w:t>
      </w:r>
      <w:bookmarkEnd w:id="9"/>
      <w:r w:rsidRPr="00B02144">
        <w:rPr>
          <w:rFonts w:cs="Calibri"/>
          <w:color w:val="000000" w:themeColor="text1"/>
          <w:sz w:val="24"/>
          <w:szCs w:val="24"/>
        </w:rPr>
        <w:t xml:space="preserve"> lub osobami wykonującymi w imieniu Zamawiającego czynności związane z przygotowaniem i przeprowadzeniem postępowania o udzielenie zamówienia polegające na:</w:t>
      </w:r>
    </w:p>
    <w:p w14:paraId="5F7FBFDF" w14:textId="77777777" w:rsidR="00F258A0" w:rsidRPr="00B02144" w:rsidRDefault="00F258A0" w:rsidP="00474976">
      <w:pPr>
        <w:numPr>
          <w:ilvl w:val="0"/>
          <w:numId w:val="17"/>
        </w:numPr>
        <w:spacing w:after="0" w:line="360" w:lineRule="auto"/>
        <w:ind w:left="993" w:hanging="284"/>
        <w:contextualSpacing/>
        <w:rPr>
          <w:rFonts w:cs="Calibri"/>
          <w:color w:val="000000" w:themeColor="text1"/>
          <w:sz w:val="24"/>
          <w:szCs w:val="24"/>
        </w:rPr>
      </w:pPr>
      <w:bookmarkStart w:id="10" w:name="_Hlk193700054"/>
      <w:r w:rsidRPr="00B02144">
        <w:rPr>
          <w:rFonts w:cs="Calibri"/>
          <w:color w:val="000000" w:themeColor="text1"/>
          <w:sz w:val="24"/>
          <w:szCs w:val="24"/>
        </w:rP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42F0C7EC" w14:textId="61D6965E" w:rsidR="00F258A0" w:rsidRPr="00B02144" w:rsidRDefault="00F258A0" w:rsidP="00474976">
      <w:pPr>
        <w:numPr>
          <w:ilvl w:val="0"/>
          <w:numId w:val="17"/>
        </w:numPr>
        <w:spacing w:after="0" w:line="360" w:lineRule="auto"/>
        <w:ind w:left="993" w:hanging="284"/>
        <w:contextualSpacing/>
        <w:rPr>
          <w:rFonts w:cs="Calibri"/>
          <w:color w:val="000000" w:themeColor="text1"/>
          <w:sz w:val="24"/>
          <w:szCs w:val="24"/>
        </w:rPr>
      </w:pPr>
      <w:r w:rsidRPr="00B02144">
        <w:rPr>
          <w:rFonts w:cs="Calibri"/>
          <w:color w:val="000000" w:themeColor="text1"/>
          <w:sz w:val="24"/>
          <w:szCs w:val="24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osobami upoważnionymi do zaciągania zobowiązań w imieniu Zamawiającego lub osobami wykonującymi w imieniu Zamawiającego czynności związane z przygotowaniem i przeprowadzeniem postępowania o udzielenie zamówienia lub zastępcą prawnym lub członkami organów zarządzających lub organów nadzorczych Zamawiającego,</w:t>
      </w:r>
    </w:p>
    <w:p w14:paraId="695A7046" w14:textId="405597E5" w:rsidR="00F258A0" w:rsidRPr="00B02144" w:rsidRDefault="00F258A0" w:rsidP="00474976">
      <w:pPr>
        <w:numPr>
          <w:ilvl w:val="0"/>
          <w:numId w:val="17"/>
        </w:numPr>
        <w:spacing w:after="0" w:line="360" w:lineRule="auto"/>
        <w:ind w:left="993" w:hanging="284"/>
        <w:contextualSpacing/>
        <w:rPr>
          <w:rFonts w:cs="Calibri"/>
          <w:color w:val="000000" w:themeColor="text1"/>
          <w:sz w:val="24"/>
          <w:szCs w:val="24"/>
        </w:rPr>
      </w:pPr>
      <w:r w:rsidRPr="00B02144">
        <w:rPr>
          <w:rFonts w:cs="Calibri"/>
          <w:color w:val="000000" w:themeColor="text1"/>
          <w:sz w:val="24"/>
          <w:szCs w:val="24"/>
        </w:rPr>
        <w:t>pozostawaniu z Zamawiającym lub osobami upoważnionymi do zaciągania zobowiązań w imieniu Zamawiającego lub osobami wykonującymi w imieniu Zamawiającego czynności związane z przygotowaniem i przeprowadzeniem postępowania o udzielenie zamówienia, w takim stosunku prawnym lub faktycznym, że istnieje uzasadniona wątpliwość co do ich bezstronności lub niezależności w związku z postępowaniem o udzielenie zamówienia.</w:t>
      </w:r>
    </w:p>
    <w:bookmarkEnd w:id="10"/>
    <w:p w14:paraId="0507435B" w14:textId="4A5701F8" w:rsidR="009750B1" w:rsidRDefault="002B6153" w:rsidP="00474976">
      <w:pPr>
        <w:numPr>
          <w:ilvl w:val="3"/>
          <w:numId w:val="5"/>
        </w:numPr>
        <w:spacing w:after="0" w:line="360" w:lineRule="auto"/>
        <w:ind w:left="709" w:hanging="425"/>
        <w:rPr>
          <w:rFonts w:cs="Calibri"/>
          <w:color w:val="000000" w:themeColor="text1"/>
          <w:sz w:val="24"/>
          <w:szCs w:val="24"/>
        </w:rPr>
      </w:pPr>
      <w:r w:rsidRPr="00B02144">
        <w:rPr>
          <w:rFonts w:cs="Calibri"/>
          <w:color w:val="000000" w:themeColor="text1"/>
          <w:sz w:val="24"/>
          <w:szCs w:val="24"/>
        </w:rPr>
        <w:t>Z udziału w niniejszym postępowaniu o udzielenie zamówienia wykluczone są podmioty,</w:t>
      </w:r>
      <w:r w:rsidR="009750B1" w:rsidRPr="00B02144">
        <w:rPr>
          <w:rFonts w:cs="Calibri"/>
          <w:color w:val="000000" w:themeColor="text1"/>
          <w:sz w:val="24"/>
          <w:szCs w:val="24"/>
        </w:rPr>
        <w:t xml:space="preserve"> wobec</w:t>
      </w:r>
      <w:r w:rsidR="00D2477C" w:rsidRPr="00B02144">
        <w:rPr>
          <w:rFonts w:cs="Calibri"/>
          <w:color w:val="000000" w:themeColor="text1"/>
          <w:sz w:val="24"/>
          <w:szCs w:val="24"/>
        </w:rPr>
        <w:t>,</w:t>
      </w:r>
      <w:r w:rsidR="009750B1" w:rsidRPr="00B02144">
        <w:rPr>
          <w:rFonts w:cs="Calibri"/>
          <w:color w:val="000000" w:themeColor="text1"/>
          <w:sz w:val="24"/>
          <w:szCs w:val="24"/>
        </w:rPr>
        <w:t xml:space="preserve"> których zachodzą </w:t>
      </w:r>
      <w:bookmarkStart w:id="11" w:name="_Hlk213053785"/>
      <w:r w:rsidR="009750B1" w:rsidRPr="00B02144">
        <w:rPr>
          <w:rFonts w:cs="Calibri"/>
          <w:color w:val="000000" w:themeColor="text1"/>
          <w:sz w:val="24"/>
          <w:szCs w:val="24"/>
        </w:rPr>
        <w:t xml:space="preserve">okoliczności i podstawy do zakazu udostępniania funduszy, środków finansowych </w:t>
      </w:r>
      <w:r w:rsidR="009750B1" w:rsidRPr="00B02144">
        <w:rPr>
          <w:rFonts w:cs="Calibri"/>
          <w:color w:val="000000" w:themeColor="text1"/>
          <w:sz w:val="24"/>
          <w:szCs w:val="24"/>
        </w:rPr>
        <w:lastRenderedPageBreak/>
        <w:t>lub zasobów gospodarczych oraz udzielania wsparcia w związku z agresją Rosji wobec Ukrainy</w:t>
      </w:r>
      <w:bookmarkEnd w:id="11"/>
      <w:r w:rsidR="00D2477C" w:rsidRPr="00B02144">
        <w:rPr>
          <w:rFonts w:cs="Calibri"/>
          <w:color w:val="000000" w:themeColor="text1"/>
          <w:sz w:val="24"/>
          <w:szCs w:val="24"/>
        </w:rPr>
        <w:t>, o których mowa w art. 5k oraz art. 5l rozporządzenia 833/2014 w brzmieniu nadanym</w:t>
      </w:r>
      <w:r w:rsidRPr="00B02144">
        <w:rPr>
          <w:rFonts w:cs="Calibri"/>
          <w:color w:val="000000" w:themeColor="text1"/>
          <w:sz w:val="24"/>
          <w:szCs w:val="24"/>
        </w:rPr>
        <w:t xml:space="preserve"> </w:t>
      </w:r>
      <w:r w:rsidR="00D2477C" w:rsidRPr="00B02144">
        <w:rPr>
          <w:rFonts w:cs="Calibri"/>
          <w:color w:val="000000" w:themeColor="text1"/>
          <w:sz w:val="24"/>
          <w:szCs w:val="24"/>
        </w:rPr>
        <w:t>rozporządzeniem 2022/576 dotyczącym środków ograniczających w związku z działaniami Rosji destabilizującymi sytuację na Ukrainie oraz stwierdzenia występowania przesłanek wykluczenia określonych w art. 7 ust.1</w:t>
      </w:r>
      <w:r w:rsidRPr="00B02144">
        <w:rPr>
          <w:rFonts w:cs="Calibri"/>
          <w:color w:val="000000" w:themeColor="text1"/>
          <w:sz w:val="24"/>
          <w:szCs w:val="24"/>
        </w:rPr>
        <w:t xml:space="preserve"> </w:t>
      </w:r>
      <w:r w:rsidR="00D2477C" w:rsidRPr="00B02144">
        <w:rPr>
          <w:rFonts w:cs="Calibri"/>
          <w:color w:val="000000" w:themeColor="text1"/>
          <w:sz w:val="24"/>
          <w:szCs w:val="24"/>
        </w:rPr>
        <w:t>ustawy z dnia 13 kwietnia 2022 r. o szczególnych rozwiązaniach w zakresie przeciwdziałania wspieraniu agresji na Ukrainę oraz służących ochronie bezpieczeństwa narodowego</w:t>
      </w:r>
      <w:r w:rsidR="009750B1" w:rsidRPr="00B02144">
        <w:rPr>
          <w:rFonts w:cs="Calibri"/>
          <w:color w:val="000000" w:themeColor="text1"/>
          <w:sz w:val="24"/>
          <w:szCs w:val="24"/>
        </w:rPr>
        <w:t>.</w:t>
      </w:r>
      <w:r w:rsidR="00D2477C" w:rsidRPr="00B02144">
        <w:rPr>
          <w:rFonts w:cs="Calibri"/>
          <w:color w:val="000000" w:themeColor="text1"/>
          <w:sz w:val="24"/>
          <w:szCs w:val="24"/>
        </w:rPr>
        <w:t xml:space="preserve"> Zamawiający dokona weryfikacji podstaw wykluczenia Wykonawcy na podstawie </w:t>
      </w:r>
      <w:r w:rsidRPr="00B02144">
        <w:rPr>
          <w:rFonts w:cs="Calibri"/>
          <w:color w:val="000000" w:themeColor="text1"/>
          <w:sz w:val="24"/>
          <w:szCs w:val="24"/>
        </w:rPr>
        <w:t>listy prowadzonej</w:t>
      </w:r>
      <w:r w:rsidR="00D2477C" w:rsidRPr="00B02144">
        <w:rPr>
          <w:rFonts w:cs="Calibri"/>
          <w:color w:val="000000" w:themeColor="text1"/>
          <w:sz w:val="24"/>
          <w:szCs w:val="24"/>
        </w:rPr>
        <w:t xml:space="preserve"> przez ministra właściwego do spraw wewnętrznych</w:t>
      </w:r>
      <w:r w:rsidRPr="00B02144">
        <w:rPr>
          <w:rFonts w:cs="Calibri"/>
          <w:color w:val="000000" w:themeColor="text1"/>
          <w:sz w:val="24"/>
          <w:szCs w:val="24"/>
        </w:rPr>
        <w:t xml:space="preserve"> – </w:t>
      </w:r>
      <w:r w:rsidR="00D2477C" w:rsidRPr="00B02144">
        <w:rPr>
          <w:rFonts w:cs="Calibri"/>
          <w:color w:val="000000" w:themeColor="text1"/>
          <w:sz w:val="24"/>
          <w:szCs w:val="24"/>
        </w:rPr>
        <w:t xml:space="preserve">przedmiotowa lista opublikowana jest w </w:t>
      </w:r>
      <w:hyperlink r:id="rId20" w:history="1">
        <w:r w:rsidR="00D2477C" w:rsidRPr="00B02144">
          <w:rPr>
            <w:rStyle w:val="Hipercze"/>
            <w:rFonts w:cs="Calibri"/>
            <w:color w:val="000000" w:themeColor="text1"/>
            <w:sz w:val="24"/>
            <w:szCs w:val="24"/>
          </w:rPr>
          <w:t>Biuletynie Informacji Publicznej Ministerstwa Spraw Wewnętrznych i Administracji</w:t>
        </w:r>
      </w:hyperlink>
      <w:r w:rsidR="00D2477C" w:rsidRPr="00B02144">
        <w:rPr>
          <w:rFonts w:cs="Calibri"/>
          <w:color w:val="000000" w:themeColor="text1"/>
          <w:sz w:val="24"/>
          <w:szCs w:val="24"/>
        </w:rPr>
        <w:t>.</w:t>
      </w:r>
    </w:p>
    <w:p w14:paraId="06F36595" w14:textId="667BA9F7" w:rsidR="00930E6E" w:rsidRPr="00930E6E" w:rsidRDefault="00930E6E" w:rsidP="00930E6E">
      <w:pPr>
        <w:numPr>
          <w:ilvl w:val="3"/>
          <w:numId w:val="5"/>
        </w:numPr>
        <w:spacing w:after="0" w:line="360" w:lineRule="auto"/>
        <w:ind w:left="709" w:hanging="425"/>
        <w:rPr>
          <w:rFonts w:cs="Calibri"/>
          <w:color w:val="000000"/>
          <w:sz w:val="24"/>
          <w:szCs w:val="24"/>
        </w:rPr>
      </w:pPr>
      <w:r w:rsidRPr="00A54D76">
        <w:rPr>
          <w:rFonts w:cs="Calibri"/>
          <w:color w:val="000000"/>
          <w:sz w:val="24"/>
          <w:szCs w:val="24"/>
        </w:rPr>
        <w:t xml:space="preserve">W celu potwierdzenia przez Wykonawcę </w:t>
      </w:r>
      <w:r>
        <w:rPr>
          <w:rFonts w:cs="Calibri"/>
          <w:color w:val="000000"/>
          <w:sz w:val="24"/>
          <w:szCs w:val="24"/>
        </w:rPr>
        <w:t>braku podstaw do wykluczenia z </w:t>
      </w:r>
      <w:r w:rsidRPr="00A54D76">
        <w:rPr>
          <w:rFonts w:cs="Calibri"/>
          <w:color w:val="000000"/>
          <w:sz w:val="24"/>
          <w:szCs w:val="24"/>
        </w:rPr>
        <w:t>udziału</w:t>
      </w:r>
      <w:r>
        <w:rPr>
          <w:rFonts w:cs="Calibri"/>
          <w:color w:val="000000"/>
          <w:sz w:val="24"/>
          <w:szCs w:val="24"/>
        </w:rPr>
        <w:t xml:space="preserve"> w </w:t>
      </w:r>
      <w:r w:rsidRPr="00A54D76">
        <w:rPr>
          <w:rFonts w:cs="Calibri"/>
          <w:color w:val="000000"/>
          <w:sz w:val="24"/>
          <w:szCs w:val="24"/>
        </w:rPr>
        <w:t xml:space="preserve">postępowaniu </w:t>
      </w:r>
      <w:r>
        <w:rPr>
          <w:rFonts w:cs="Calibri"/>
          <w:color w:val="000000"/>
          <w:sz w:val="24"/>
          <w:szCs w:val="24"/>
        </w:rPr>
        <w:t xml:space="preserve">na podstawie warunków określonych w pkt 1 i 2 powyżej, </w:t>
      </w:r>
      <w:r w:rsidRPr="00A54D76">
        <w:rPr>
          <w:rFonts w:cs="Calibri"/>
          <w:color w:val="000000"/>
          <w:sz w:val="24"/>
          <w:szCs w:val="24"/>
        </w:rPr>
        <w:t>Zamawiający wymaga złożenia</w:t>
      </w:r>
      <w:r>
        <w:rPr>
          <w:rFonts w:cs="Calibri"/>
          <w:color w:val="000000"/>
          <w:sz w:val="24"/>
          <w:szCs w:val="24"/>
        </w:rPr>
        <w:t xml:space="preserve"> w </w:t>
      </w:r>
      <w:r w:rsidRPr="00EE733F">
        <w:rPr>
          <w:rFonts w:cs="Calibri"/>
          <w:color w:val="000000"/>
          <w:sz w:val="24"/>
          <w:szCs w:val="24"/>
        </w:rPr>
        <w:t xml:space="preserve">Załączniku nr </w:t>
      </w:r>
      <w:r w:rsidR="005E43C2">
        <w:rPr>
          <w:rFonts w:cs="Calibri"/>
          <w:color w:val="000000"/>
          <w:sz w:val="24"/>
          <w:szCs w:val="24"/>
        </w:rPr>
        <w:t>2</w:t>
      </w:r>
      <w:r w:rsidRPr="00EE733F">
        <w:rPr>
          <w:rFonts w:cs="Calibri"/>
          <w:color w:val="000000"/>
          <w:sz w:val="24"/>
          <w:szCs w:val="24"/>
        </w:rPr>
        <w:t xml:space="preserve"> </w:t>
      </w:r>
      <w:r>
        <w:rPr>
          <w:rFonts w:cs="Calibri"/>
          <w:color w:val="000000"/>
          <w:sz w:val="24"/>
          <w:szCs w:val="24"/>
        </w:rPr>
        <w:t>(</w:t>
      </w:r>
      <w:r w:rsidRPr="00EE733F">
        <w:rPr>
          <w:rFonts w:cs="Calibri"/>
          <w:color w:val="000000"/>
          <w:sz w:val="24"/>
          <w:szCs w:val="24"/>
        </w:rPr>
        <w:t>Formularz ofertowy</w:t>
      </w:r>
      <w:r>
        <w:rPr>
          <w:rFonts w:cs="Calibri"/>
          <w:color w:val="000000"/>
          <w:sz w:val="24"/>
          <w:szCs w:val="24"/>
        </w:rPr>
        <w:t>)</w:t>
      </w:r>
      <w:r w:rsidRPr="00A54D76">
        <w:rPr>
          <w:rFonts w:cs="Calibri"/>
          <w:color w:val="000000"/>
          <w:sz w:val="24"/>
          <w:szCs w:val="24"/>
        </w:rPr>
        <w:t xml:space="preserve"> do niniejszego Zapytania ofertowego właściwych oświadczeń, potwierdzających </w:t>
      </w:r>
      <w:r>
        <w:rPr>
          <w:rFonts w:cs="Calibri"/>
          <w:color w:val="000000"/>
          <w:sz w:val="24"/>
          <w:szCs w:val="24"/>
        </w:rPr>
        <w:t>brak podstaw do wykluczenia</w:t>
      </w:r>
      <w:r w:rsidRPr="00A54D76">
        <w:rPr>
          <w:rFonts w:cs="Calibri"/>
          <w:color w:val="000000"/>
          <w:sz w:val="24"/>
          <w:szCs w:val="24"/>
        </w:rPr>
        <w:t>.</w:t>
      </w:r>
    </w:p>
    <w:p w14:paraId="536EC6C0" w14:textId="2613202E" w:rsidR="00F758C0" w:rsidRPr="00B02144" w:rsidRDefault="00F758C0" w:rsidP="00930E6E">
      <w:pPr>
        <w:numPr>
          <w:ilvl w:val="3"/>
          <w:numId w:val="5"/>
        </w:numPr>
        <w:spacing w:after="0" w:line="360" w:lineRule="auto"/>
        <w:ind w:left="709" w:hanging="425"/>
        <w:rPr>
          <w:rFonts w:cs="Calibri"/>
          <w:color w:val="000000" w:themeColor="text1"/>
          <w:sz w:val="24"/>
          <w:szCs w:val="24"/>
        </w:rPr>
      </w:pPr>
      <w:r w:rsidRPr="00B02144">
        <w:rPr>
          <w:rFonts w:cs="Calibri"/>
          <w:color w:val="000000" w:themeColor="text1"/>
          <w:sz w:val="24"/>
          <w:szCs w:val="24"/>
        </w:rPr>
        <w:t>Wykonawca, który nie wykaże spełnienia wyżej wymienionych warunków zostanie wykluczony z udziału w postępowaniu (oferta Wykonawcy nie będzie podlegać dalszej ocenie).</w:t>
      </w:r>
    </w:p>
    <w:p w14:paraId="6254BB08" w14:textId="512849EF" w:rsidR="009750B1" w:rsidRDefault="009750B1" w:rsidP="006900B6">
      <w:pPr>
        <w:pStyle w:val="Nagwek1"/>
        <w:spacing w:before="240"/>
        <w:ind w:left="714" w:hanging="357"/>
        <w:rPr>
          <w:color w:val="000000" w:themeColor="text1"/>
        </w:rPr>
      </w:pPr>
      <w:r w:rsidRPr="002853FC">
        <w:rPr>
          <w:color w:val="000000" w:themeColor="text1"/>
        </w:rPr>
        <w:t>Termin składania ofert</w:t>
      </w:r>
    </w:p>
    <w:p w14:paraId="565C511E" w14:textId="0934C4FF" w:rsidR="00010977" w:rsidRPr="00CD6AE0" w:rsidRDefault="00010977" w:rsidP="00942809">
      <w:pPr>
        <w:numPr>
          <w:ilvl w:val="0"/>
          <w:numId w:val="11"/>
        </w:numPr>
        <w:spacing w:after="0" w:line="360" w:lineRule="auto"/>
        <w:ind w:left="709" w:hanging="425"/>
        <w:rPr>
          <w:rFonts w:ascii="Calibri Light" w:hAnsi="Calibri Light" w:cs="Calibri Light"/>
          <w:color w:val="0D0D0D"/>
        </w:rPr>
      </w:pPr>
      <w:r w:rsidRPr="004B0DE6">
        <w:rPr>
          <w:rFonts w:cs="Calibri"/>
          <w:color w:val="000000"/>
          <w:sz w:val="24"/>
          <w:szCs w:val="24"/>
        </w:rPr>
        <w:t xml:space="preserve">Oferta </w:t>
      </w:r>
      <w:r>
        <w:rPr>
          <w:rFonts w:cs="Calibri"/>
          <w:color w:val="000000"/>
          <w:sz w:val="24"/>
          <w:szCs w:val="24"/>
        </w:rPr>
        <w:t xml:space="preserve">dla danej lub danych, lub wszystkich części przedmiotu zamówienia </w:t>
      </w:r>
      <w:r w:rsidRPr="004B0DE6">
        <w:rPr>
          <w:rFonts w:cs="Calibri"/>
          <w:color w:val="000000"/>
          <w:sz w:val="24"/>
          <w:szCs w:val="24"/>
        </w:rPr>
        <w:t>musi zostać złożona za</w:t>
      </w:r>
      <w:r>
        <w:rPr>
          <w:rFonts w:cs="Calibri"/>
          <w:color w:val="000000"/>
          <w:sz w:val="24"/>
          <w:szCs w:val="24"/>
        </w:rPr>
        <w:t> </w:t>
      </w:r>
      <w:r w:rsidRPr="004B0DE6">
        <w:rPr>
          <w:rFonts w:cs="Calibri"/>
          <w:color w:val="000000"/>
          <w:sz w:val="24"/>
          <w:szCs w:val="24"/>
        </w:rPr>
        <w:t xml:space="preserve">pośrednictwem Bazy </w:t>
      </w:r>
      <w:r>
        <w:rPr>
          <w:rFonts w:cs="Calibri"/>
          <w:color w:val="000000"/>
          <w:sz w:val="24"/>
          <w:szCs w:val="24"/>
        </w:rPr>
        <w:t>K</w:t>
      </w:r>
      <w:r w:rsidRPr="004B0DE6">
        <w:rPr>
          <w:rFonts w:cs="Calibri"/>
          <w:color w:val="000000"/>
          <w:sz w:val="24"/>
          <w:szCs w:val="24"/>
        </w:rPr>
        <w:t xml:space="preserve">onkurencyjności do </w:t>
      </w:r>
      <w:r w:rsidRPr="009E0707">
        <w:rPr>
          <w:rFonts w:cs="Calibri"/>
          <w:color w:val="000000"/>
          <w:sz w:val="24"/>
          <w:szCs w:val="24"/>
        </w:rPr>
        <w:t xml:space="preserve">końca dnia </w:t>
      </w:r>
      <w:r w:rsidR="009E0707" w:rsidRPr="009E0707">
        <w:rPr>
          <w:rFonts w:cs="Calibri"/>
          <w:color w:val="000000"/>
          <w:sz w:val="24"/>
          <w:szCs w:val="24"/>
        </w:rPr>
        <w:t>25</w:t>
      </w:r>
      <w:r w:rsidRPr="009E0707">
        <w:rPr>
          <w:rFonts w:cs="Calibri"/>
          <w:color w:val="000000"/>
          <w:sz w:val="24"/>
          <w:szCs w:val="24"/>
        </w:rPr>
        <w:t>.0</w:t>
      </w:r>
      <w:r w:rsidR="00565960" w:rsidRPr="009E0707">
        <w:rPr>
          <w:rFonts w:cs="Calibri"/>
          <w:color w:val="000000"/>
          <w:sz w:val="24"/>
          <w:szCs w:val="24"/>
        </w:rPr>
        <w:t>3</w:t>
      </w:r>
      <w:r w:rsidRPr="009E0707">
        <w:rPr>
          <w:rFonts w:cs="Calibri"/>
          <w:color w:val="000000"/>
          <w:sz w:val="24"/>
          <w:szCs w:val="24"/>
        </w:rPr>
        <w:t>.2026 r.</w:t>
      </w:r>
    </w:p>
    <w:p w14:paraId="11A936EF" w14:textId="54960279" w:rsidR="00010977" w:rsidRPr="00010977" w:rsidRDefault="00010977" w:rsidP="00942809">
      <w:pPr>
        <w:numPr>
          <w:ilvl w:val="0"/>
          <w:numId w:val="11"/>
        </w:numPr>
        <w:spacing w:after="0" w:line="360" w:lineRule="auto"/>
        <w:ind w:left="709" w:hanging="425"/>
        <w:rPr>
          <w:rFonts w:ascii="Calibri Light" w:hAnsi="Calibri Light" w:cs="Calibri Light"/>
          <w:color w:val="0D0D0D"/>
        </w:rPr>
      </w:pPr>
      <w:r w:rsidRPr="004B0DE6">
        <w:rPr>
          <w:rFonts w:cs="Calibri"/>
          <w:color w:val="000000"/>
          <w:sz w:val="24"/>
          <w:szCs w:val="24"/>
        </w:rPr>
        <w:t>Po upływie terminu składania ofert</w:t>
      </w:r>
      <w:r>
        <w:rPr>
          <w:rFonts w:cs="Calibri"/>
          <w:color w:val="000000"/>
          <w:sz w:val="24"/>
          <w:szCs w:val="24"/>
        </w:rPr>
        <w:t xml:space="preserve"> w </w:t>
      </w:r>
      <w:r w:rsidRPr="004B0DE6">
        <w:rPr>
          <w:rFonts w:cs="Calibri"/>
          <w:color w:val="000000"/>
          <w:sz w:val="24"/>
          <w:szCs w:val="24"/>
        </w:rPr>
        <w:t xml:space="preserve">systemie </w:t>
      </w:r>
      <w:r>
        <w:rPr>
          <w:rFonts w:cs="Calibri"/>
          <w:color w:val="0D0D0D"/>
          <w:sz w:val="24"/>
          <w:szCs w:val="24"/>
        </w:rPr>
        <w:t>Bazy Konkurencyjności</w:t>
      </w:r>
      <w:r w:rsidRPr="004B0DE6">
        <w:rPr>
          <w:rFonts w:cs="Calibri"/>
          <w:color w:val="000000"/>
          <w:sz w:val="24"/>
          <w:szCs w:val="24"/>
        </w:rPr>
        <w:t xml:space="preserve"> złożenie oferty nie będzie możliwe.</w:t>
      </w:r>
      <w:r>
        <w:rPr>
          <w:rFonts w:ascii="Calibri Light" w:hAnsi="Calibri Light" w:cs="Calibri Light"/>
          <w:color w:val="0D0D0D"/>
        </w:rPr>
        <w:t xml:space="preserve"> </w:t>
      </w:r>
    </w:p>
    <w:p w14:paraId="5FB10167" w14:textId="7F19622E" w:rsidR="000769F2" w:rsidRPr="000769F2" w:rsidRDefault="00C15805" w:rsidP="000769F2">
      <w:pPr>
        <w:pStyle w:val="Nagwek1"/>
        <w:spacing w:before="240"/>
        <w:ind w:left="714" w:hanging="357"/>
        <w:rPr>
          <w:color w:val="000000" w:themeColor="text1"/>
        </w:rPr>
      </w:pPr>
      <w:r w:rsidRPr="002853FC">
        <w:rPr>
          <w:color w:val="000000" w:themeColor="text1"/>
        </w:rPr>
        <w:t>Zmiany w umowie</w:t>
      </w:r>
    </w:p>
    <w:p w14:paraId="4E13D47E" w14:textId="7D04DAE1" w:rsidR="000769F2" w:rsidRDefault="000769F2" w:rsidP="00474976">
      <w:pPr>
        <w:numPr>
          <w:ilvl w:val="0"/>
          <w:numId w:val="12"/>
        </w:numPr>
        <w:spacing w:after="0" w:line="360" w:lineRule="auto"/>
        <w:ind w:left="709" w:hanging="425"/>
        <w:rPr>
          <w:rFonts w:cs="Calibri"/>
          <w:color w:val="000000" w:themeColor="text1"/>
          <w:sz w:val="24"/>
          <w:szCs w:val="24"/>
          <w:lang w:eastAsia="pl-PL"/>
        </w:rPr>
      </w:pPr>
      <w:r w:rsidRPr="000769F2">
        <w:rPr>
          <w:rFonts w:cs="Calibri"/>
          <w:color w:val="000000" w:themeColor="text1"/>
          <w:sz w:val="24"/>
          <w:szCs w:val="24"/>
          <w:lang w:eastAsia="pl-PL"/>
        </w:rPr>
        <w:t>Zamawiający zastrzega możliwość zwiększenia wartości zamówienia nie przekraczającej 50% wartości zamówienia określonej w pierwotnej umowie lub zmniejszenie wymiaru liczbowego zamówienia w zależności od wyników rekrutacji i osiągnięcia założonej liczby osób korzystających ze wsparcia w projekcie.</w:t>
      </w:r>
    </w:p>
    <w:p w14:paraId="12B9A95E" w14:textId="3F5F823B" w:rsidR="00C15805" w:rsidRPr="00B02144" w:rsidRDefault="00C15805" w:rsidP="00474976">
      <w:pPr>
        <w:numPr>
          <w:ilvl w:val="0"/>
          <w:numId w:val="12"/>
        </w:numPr>
        <w:spacing w:after="0" w:line="360" w:lineRule="auto"/>
        <w:ind w:left="709" w:hanging="425"/>
        <w:rPr>
          <w:rFonts w:cs="Calibri"/>
          <w:color w:val="000000" w:themeColor="text1"/>
          <w:sz w:val="24"/>
          <w:szCs w:val="24"/>
          <w:lang w:eastAsia="pl-PL"/>
        </w:rPr>
      </w:pPr>
      <w:r w:rsidRPr="00B02144">
        <w:rPr>
          <w:rFonts w:cs="Calibri"/>
          <w:color w:val="000000" w:themeColor="text1"/>
          <w:sz w:val="24"/>
          <w:szCs w:val="24"/>
          <w:lang w:eastAsia="pl-PL"/>
        </w:rPr>
        <w:t>Zamawiający zastrzega sobie możliwości dokonywania zmian postanowień zawartej umowy w zakresie i przy zachowaniu warunków ich dokonywania określonych w Wytycznych kwalifikowalności w Sekcji 3.2.4. ust. 4.</w:t>
      </w:r>
    </w:p>
    <w:p w14:paraId="77A32D46" w14:textId="1C64FD02" w:rsidR="00C15805" w:rsidRPr="00B02144" w:rsidRDefault="00C15805" w:rsidP="00474976">
      <w:pPr>
        <w:numPr>
          <w:ilvl w:val="0"/>
          <w:numId w:val="12"/>
        </w:numPr>
        <w:spacing w:after="0" w:line="360" w:lineRule="auto"/>
        <w:ind w:left="709" w:hanging="425"/>
        <w:rPr>
          <w:rFonts w:cs="Calibri"/>
          <w:color w:val="000000" w:themeColor="text1"/>
          <w:sz w:val="24"/>
          <w:szCs w:val="24"/>
          <w:lang w:eastAsia="pl-PL"/>
        </w:rPr>
      </w:pPr>
      <w:r w:rsidRPr="00B02144">
        <w:rPr>
          <w:rFonts w:cs="Calibri"/>
          <w:color w:val="000000" w:themeColor="text1"/>
          <w:sz w:val="24"/>
          <w:szCs w:val="24"/>
          <w:lang w:eastAsia="pl-PL"/>
        </w:rPr>
        <w:t xml:space="preserve">Zamawiający przewiduje możliwość dokonania istotnych zmian postanowień zawartej umowy w zakresie terminu realizacji umowy. W przypadku, gdy nie jest możliwe zrealizowanie przedmiotu zamówienia w określonym w umowie terminie </w:t>
      </w:r>
      <w:r w:rsidR="00523C34" w:rsidRPr="00B02144">
        <w:rPr>
          <w:rFonts w:cs="Calibri"/>
          <w:color w:val="000000" w:themeColor="text1"/>
          <w:sz w:val="24"/>
          <w:szCs w:val="24"/>
          <w:lang w:eastAsia="pl-PL"/>
        </w:rPr>
        <w:t>zgodnie z warunkami określonymi w Rozdziale I</w:t>
      </w:r>
      <w:r w:rsidR="00A5299C">
        <w:rPr>
          <w:rFonts w:cs="Calibri"/>
          <w:color w:val="000000" w:themeColor="text1"/>
          <w:sz w:val="24"/>
          <w:szCs w:val="24"/>
          <w:lang w:eastAsia="pl-PL"/>
        </w:rPr>
        <w:t>I</w:t>
      </w:r>
      <w:r w:rsidR="00523C34" w:rsidRPr="00B02144">
        <w:rPr>
          <w:rFonts w:cs="Calibri"/>
          <w:color w:val="000000" w:themeColor="text1"/>
          <w:sz w:val="24"/>
          <w:szCs w:val="24"/>
          <w:lang w:eastAsia="pl-PL"/>
        </w:rPr>
        <w:t xml:space="preserve"> </w:t>
      </w:r>
      <w:r w:rsidR="00D80187" w:rsidRPr="00B02144">
        <w:rPr>
          <w:rFonts w:cs="Calibri"/>
          <w:color w:val="000000" w:themeColor="text1"/>
          <w:sz w:val="24"/>
          <w:szCs w:val="24"/>
          <w:lang w:eastAsia="pl-PL"/>
        </w:rPr>
        <w:t>pkt</w:t>
      </w:r>
      <w:r w:rsidR="00523C34" w:rsidRPr="00B02144">
        <w:rPr>
          <w:rFonts w:cs="Calibri"/>
          <w:color w:val="000000" w:themeColor="text1"/>
          <w:sz w:val="24"/>
          <w:szCs w:val="24"/>
          <w:lang w:eastAsia="pl-PL"/>
        </w:rPr>
        <w:t xml:space="preserve">. </w:t>
      </w:r>
      <w:r w:rsidR="00CD6AE0" w:rsidRPr="00B02144">
        <w:rPr>
          <w:rFonts w:cs="Calibri"/>
          <w:color w:val="000000" w:themeColor="text1"/>
          <w:sz w:val="24"/>
          <w:szCs w:val="24"/>
          <w:lang w:eastAsia="pl-PL"/>
        </w:rPr>
        <w:t>5</w:t>
      </w:r>
      <w:r w:rsidR="00523C34" w:rsidRPr="00B02144">
        <w:rPr>
          <w:rFonts w:cs="Calibri"/>
          <w:color w:val="000000" w:themeColor="text1"/>
          <w:sz w:val="24"/>
          <w:szCs w:val="24"/>
          <w:lang w:eastAsia="pl-PL"/>
        </w:rPr>
        <w:t>.</w:t>
      </w:r>
      <w:r w:rsidRPr="00B02144">
        <w:rPr>
          <w:rFonts w:cs="Calibri"/>
          <w:color w:val="000000" w:themeColor="text1"/>
          <w:sz w:val="24"/>
          <w:szCs w:val="24"/>
          <w:lang w:eastAsia="pl-PL"/>
        </w:rPr>
        <w:t xml:space="preserve"> Zamawiający może wydłużyć termin realizacji umowy do najpóźniej dnia zakończenia realizacji </w:t>
      </w:r>
      <w:r w:rsidRPr="00B02144">
        <w:rPr>
          <w:rFonts w:cs="Calibri"/>
          <w:color w:val="000000" w:themeColor="text1"/>
          <w:sz w:val="24"/>
          <w:szCs w:val="24"/>
          <w:lang w:eastAsia="pl-PL"/>
        </w:rPr>
        <w:lastRenderedPageBreak/>
        <w:t xml:space="preserve">projektu, </w:t>
      </w:r>
      <w:r w:rsidR="00523C34" w:rsidRPr="00B02144">
        <w:rPr>
          <w:rFonts w:cs="Calibri"/>
          <w:color w:val="000000" w:themeColor="text1"/>
          <w:sz w:val="24"/>
          <w:szCs w:val="24"/>
          <w:lang w:eastAsia="pl-PL"/>
        </w:rPr>
        <w:t xml:space="preserve">z zastrzeżeniem, że termin realizacji projektu może zostać zmieniony </w:t>
      </w:r>
      <w:r w:rsidRPr="00B02144">
        <w:rPr>
          <w:rFonts w:cs="Calibri"/>
          <w:color w:val="000000" w:themeColor="text1"/>
          <w:sz w:val="24"/>
          <w:szCs w:val="24"/>
          <w:lang w:eastAsia="pl-PL"/>
        </w:rPr>
        <w:t>za zgodą stron umowy o dofinasowanie projektu.</w:t>
      </w:r>
    </w:p>
    <w:p w14:paraId="4A0CC420" w14:textId="77777777" w:rsidR="00C15805" w:rsidRPr="00B02144" w:rsidRDefault="00C15805" w:rsidP="00474976">
      <w:pPr>
        <w:numPr>
          <w:ilvl w:val="0"/>
          <w:numId w:val="12"/>
        </w:numPr>
        <w:spacing w:after="0" w:line="360" w:lineRule="auto"/>
        <w:ind w:left="709" w:hanging="425"/>
        <w:rPr>
          <w:rFonts w:cs="Calibri"/>
          <w:color w:val="000000" w:themeColor="text1"/>
          <w:sz w:val="24"/>
          <w:szCs w:val="24"/>
          <w:lang w:eastAsia="pl-PL"/>
        </w:rPr>
      </w:pPr>
      <w:r w:rsidRPr="00B02144">
        <w:rPr>
          <w:rFonts w:cs="Calibri"/>
          <w:color w:val="000000" w:themeColor="text1"/>
          <w:sz w:val="24"/>
          <w:szCs w:val="24"/>
          <w:lang w:eastAsia="pl-PL"/>
        </w:rPr>
        <w:t>Zamawiający przewiduje możliwość zmiany umowy w stosunku do treści oferty, na podstawie której dokonano wyboru Wykonawcy w przypadku wystąpienia zmian w powszechnie obowiązujących przepisach prawa, w zakresie mającym wpływ na realizację umowy, szczególnie w zakresie przepisów prawa regulującego funkcjonowanie uczelni wyższych oraz realizację projektów dofinasowanych ze środków Unii Europejskiej. Zmiana umowy będzie polegała na koniecznym dostosowaniu do nowych przepisów. Wynagrodzenie i termin realizacji umowy mogą ulec zmianie tylko w przypadku, gdyby zakres zmian wpłynął w istotny sposób na zakres pracy Wykonawcy.</w:t>
      </w:r>
    </w:p>
    <w:p w14:paraId="6480AC12" w14:textId="77777777" w:rsidR="00BC6D31" w:rsidRPr="00B02144" w:rsidRDefault="00523C34" w:rsidP="00474976">
      <w:pPr>
        <w:numPr>
          <w:ilvl w:val="0"/>
          <w:numId w:val="12"/>
        </w:numPr>
        <w:spacing w:after="0" w:line="360" w:lineRule="auto"/>
        <w:ind w:left="709" w:hanging="425"/>
        <w:rPr>
          <w:rFonts w:cs="Calibri"/>
          <w:color w:val="000000" w:themeColor="text1"/>
          <w:sz w:val="24"/>
          <w:szCs w:val="24"/>
          <w:lang w:eastAsia="pl-PL"/>
        </w:rPr>
      </w:pPr>
      <w:r w:rsidRPr="00B02144">
        <w:rPr>
          <w:rFonts w:cs="Calibri"/>
          <w:color w:val="000000" w:themeColor="text1"/>
          <w:sz w:val="24"/>
          <w:szCs w:val="24"/>
          <w:lang w:eastAsia="pl-PL"/>
        </w:rPr>
        <w:t xml:space="preserve">Wszystkie zmiany zostaną wprowadzone w drodze aneksu do umowy. Zamawiający powiadomi Wykonawcę o planowanych zmianach </w:t>
      </w:r>
      <w:r w:rsidR="00C15805" w:rsidRPr="00B02144">
        <w:rPr>
          <w:rFonts w:cs="Calibri"/>
          <w:color w:val="000000" w:themeColor="text1"/>
          <w:sz w:val="24"/>
          <w:szCs w:val="24"/>
          <w:lang w:eastAsia="pl-PL"/>
        </w:rPr>
        <w:t xml:space="preserve">w terminie nie późniejszym niż </w:t>
      </w:r>
      <w:r w:rsidRPr="00B02144">
        <w:rPr>
          <w:rFonts w:cs="Calibri"/>
          <w:color w:val="000000" w:themeColor="text1"/>
          <w:sz w:val="24"/>
          <w:szCs w:val="24"/>
          <w:lang w:eastAsia="pl-PL"/>
        </w:rPr>
        <w:t>5</w:t>
      </w:r>
      <w:r w:rsidR="00C15805" w:rsidRPr="00B02144">
        <w:rPr>
          <w:rFonts w:cs="Calibri"/>
          <w:color w:val="000000" w:themeColor="text1"/>
          <w:sz w:val="24"/>
          <w:szCs w:val="24"/>
          <w:lang w:eastAsia="pl-PL"/>
        </w:rPr>
        <w:t xml:space="preserve"> dni </w:t>
      </w:r>
      <w:r w:rsidRPr="00B02144">
        <w:rPr>
          <w:rFonts w:cs="Calibri"/>
          <w:color w:val="000000" w:themeColor="text1"/>
          <w:sz w:val="24"/>
          <w:szCs w:val="24"/>
          <w:lang w:eastAsia="pl-PL"/>
        </w:rPr>
        <w:t>roboczych przed ich wprowadzeniem</w:t>
      </w:r>
      <w:r w:rsidR="00C15805" w:rsidRPr="00B02144">
        <w:rPr>
          <w:rFonts w:cs="Calibri"/>
          <w:color w:val="000000" w:themeColor="text1"/>
          <w:sz w:val="24"/>
          <w:szCs w:val="24"/>
          <w:lang w:eastAsia="pl-PL"/>
        </w:rPr>
        <w:t>.</w:t>
      </w:r>
    </w:p>
    <w:p w14:paraId="7A00100D" w14:textId="468E74AD" w:rsidR="00C15805" w:rsidRPr="00B02144" w:rsidRDefault="00BC6D31" w:rsidP="00474976">
      <w:pPr>
        <w:numPr>
          <w:ilvl w:val="0"/>
          <w:numId w:val="12"/>
        </w:numPr>
        <w:spacing w:after="0" w:line="360" w:lineRule="auto"/>
        <w:ind w:left="709" w:hanging="425"/>
        <w:rPr>
          <w:rFonts w:cs="Calibri"/>
          <w:color w:val="000000" w:themeColor="text1"/>
          <w:sz w:val="24"/>
          <w:szCs w:val="24"/>
          <w:lang w:eastAsia="pl-PL"/>
        </w:rPr>
      </w:pPr>
      <w:r w:rsidRPr="00B02144">
        <w:rPr>
          <w:rFonts w:cs="Calibri"/>
          <w:color w:val="000000" w:themeColor="text1"/>
          <w:sz w:val="24"/>
          <w:szCs w:val="24"/>
          <w:lang w:eastAsia="pl-PL"/>
        </w:rPr>
        <w:t>Zamawiający zastrzega sobie prawo odstąpienia od zawartej umowy, w przypadku, gdy Wykonawca nie przystąpi w terminie do wykonania przedmiotu zamówienia lub z przyczyn zależnych od Wykonawcy dojdzie do znacznego opóźnienia w realizacji przedmiotu zamówienia lub też Wykonawca dopuści się naruszenia innych istotnych postanowień umowy na realizację przedmiotu zamówienia.</w:t>
      </w:r>
    </w:p>
    <w:p w14:paraId="7C7FE004" w14:textId="5DAE5A90" w:rsidR="00C33514" w:rsidRPr="009024E1" w:rsidRDefault="00C15805" w:rsidP="009024E1">
      <w:pPr>
        <w:pStyle w:val="Nagwek1"/>
        <w:spacing w:before="240"/>
        <w:ind w:left="714" w:hanging="357"/>
        <w:rPr>
          <w:color w:val="000000" w:themeColor="text1"/>
        </w:rPr>
      </w:pPr>
      <w:r w:rsidRPr="002853FC">
        <w:rPr>
          <w:color w:val="000000" w:themeColor="text1"/>
        </w:rPr>
        <w:t>Informacje uzupełniające</w:t>
      </w:r>
    </w:p>
    <w:p w14:paraId="3BBE8381" w14:textId="0DFEA155" w:rsidR="00C33514" w:rsidRDefault="00C33514" w:rsidP="005047B4">
      <w:pPr>
        <w:numPr>
          <w:ilvl w:val="0"/>
          <w:numId w:val="29"/>
        </w:numPr>
        <w:spacing w:after="0" w:line="360" w:lineRule="auto"/>
        <w:ind w:left="709" w:hanging="425"/>
        <w:rPr>
          <w:rFonts w:cs="Calibri"/>
          <w:sz w:val="24"/>
          <w:szCs w:val="24"/>
          <w:lang w:eastAsia="pl-PL"/>
        </w:rPr>
      </w:pPr>
      <w:r>
        <w:rPr>
          <w:rFonts w:cs="Calibri"/>
          <w:sz w:val="24"/>
          <w:szCs w:val="24"/>
          <w:lang w:eastAsia="pl-PL"/>
        </w:rPr>
        <w:t>Poprzez złożenie oferty, Wykonawca wyraża zgodę na podanie do wiadomości pozostałym Wykonawcom szczegółów oferty. Wykonawca ma prawo zastrzec poufność informacji stanowiących tajemnicę jego przedsiębiorstwa w rozumieniu przepisów o zwalczaniu nieuczciwej konkurencji. Dokumenty stanowiące tajemnicę przedsiębiorstwa Wykonawcy należy oznaczyć w sposób wyraźnie określający wolę ich utajnienia. Wskazane jest wyodrębnienie dokumentów zawierających zastrzeżone informacje. Brak zastrzeżenia traktowany będzie jako zgoda na ujawnienie treści oferty w całości. Powyższemu zastrzeżeniu nie podlega informacja o cenie oferty, która musi zostać upubliczniona w Bazie Konkurencyjności. Wykonawca musi wskazać uzasadnienie utajnienia danych informacji zawartych w ofercie.</w:t>
      </w:r>
    </w:p>
    <w:p w14:paraId="16C7CACD" w14:textId="77777777" w:rsidR="00C33514" w:rsidRDefault="00C33514" w:rsidP="005047B4">
      <w:pPr>
        <w:numPr>
          <w:ilvl w:val="0"/>
          <w:numId w:val="29"/>
        </w:numPr>
        <w:spacing w:after="0" w:line="360" w:lineRule="auto"/>
        <w:ind w:left="709" w:hanging="425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Oferty złożone w ramach niniejszego postępowania zostaną umieszczone w postaci cyfrowej w systemie Bazy Konkurencyjności oraz w ramach rozliczenia wydatków projektu i/lub kontroli prawidłowości realizacji projektu mogą zostać przekazane do właściwej instytucji publicznej i/lub innego podmiotu kontrolnego upoważnionego przez właściwą instytucję publiczną. </w:t>
      </w:r>
    </w:p>
    <w:p w14:paraId="09BBD346" w14:textId="77777777" w:rsidR="00C33514" w:rsidRDefault="00C33514" w:rsidP="005047B4">
      <w:pPr>
        <w:numPr>
          <w:ilvl w:val="0"/>
          <w:numId w:val="29"/>
        </w:numPr>
        <w:spacing w:after="0" w:line="360" w:lineRule="auto"/>
        <w:ind w:left="709" w:hanging="425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Zamawiający informuje o możliwości zgłaszania do Instytucji Zarządzającej (Ministerstwo Funduszy i Polityki Regionalnej) lub Instytucji Pośredniczącej (Narodowe Centrum Badań i Rozwoju) podejrzenia o niezgodności projektu lub działań Zamawiającego z Konwencją o prawach osób </w:t>
      </w:r>
      <w:r>
        <w:rPr>
          <w:sz w:val="24"/>
          <w:szCs w:val="24"/>
          <w:lang w:eastAsia="pl-PL"/>
        </w:rPr>
        <w:lastRenderedPageBreak/>
        <w:t>niepełnosprawnych sporządzoną w Nowym Jorku dnia 13 grudnia 2006 r. (Dz. U. z 2012 r. poz. 1169, z </w:t>
      </w:r>
      <w:proofErr w:type="spellStart"/>
      <w:r>
        <w:rPr>
          <w:sz w:val="24"/>
          <w:szCs w:val="24"/>
          <w:lang w:eastAsia="pl-PL"/>
        </w:rPr>
        <w:t>późn</w:t>
      </w:r>
      <w:proofErr w:type="spellEnd"/>
      <w:r>
        <w:rPr>
          <w:sz w:val="24"/>
          <w:szCs w:val="24"/>
          <w:lang w:eastAsia="pl-PL"/>
        </w:rPr>
        <w:t>. zm.), zwanej dalej „KPON”. Sygnały, zgłoszenia lub skargi dotyczące wystąpienia niezgodności projektów FERS z postanowieniami KPON mogą przekazywać osoby fizyczne, instytucje uczestniczące we wdrażaniu funduszy Unii Europejskiej, strona społeczna (stowarzyszenia, fundacje), w formie listownej na adres ministerstwa: Ministerstwo Funduszy i Polityki Regionalnej, ul. Wspólna 2/4, 00-926 Warszawa lub adres Instytucji Pośredniczącej: Narodowe Centrum Badań i Rozwoju, ul. Chmielna 69, 00-801 Warszawa, za pośrednictwem skrzynki nadawczej e-</w:t>
      </w:r>
      <w:proofErr w:type="spellStart"/>
      <w:r>
        <w:rPr>
          <w:sz w:val="24"/>
          <w:szCs w:val="24"/>
          <w:lang w:eastAsia="pl-PL"/>
        </w:rPr>
        <w:t>puap</w:t>
      </w:r>
      <w:proofErr w:type="spellEnd"/>
      <w:r>
        <w:rPr>
          <w:sz w:val="24"/>
          <w:szCs w:val="24"/>
          <w:lang w:eastAsia="pl-PL"/>
        </w:rPr>
        <w:t xml:space="preserve"> Ministerstwa Funduszy i Polityki Regionalnej lub Narodowego Centrum Badań i Rozwoju.</w:t>
      </w:r>
    </w:p>
    <w:p w14:paraId="05A4CBC5" w14:textId="77777777" w:rsidR="00C33514" w:rsidRDefault="00C33514" w:rsidP="005047B4">
      <w:pPr>
        <w:numPr>
          <w:ilvl w:val="0"/>
          <w:numId w:val="29"/>
        </w:numPr>
        <w:spacing w:after="0" w:line="360" w:lineRule="auto"/>
        <w:ind w:left="709" w:hanging="425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Zamawiający informuje o możliwości zapoznania się z materiałami dotyczącymi przestrzegania zasad horyzontalnych dostępnymi na stronie internetowej </w:t>
      </w:r>
      <w:hyperlink r:id="rId21" w:history="1">
        <w:r>
          <w:rPr>
            <w:rStyle w:val="Hipercze"/>
            <w:sz w:val="24"/>
            <w:szCs w:val="24"/>
            <w:lang w:eastAsia="pl-PL"/>
          </w:rPr>
          <w:t>Przestrzeganie zasad równościowych - Ministerstwo Funduszy i Polityki Regionalnej (rozwojspoleczny.gov.pl)</w:t>
        </w:r>
      </w:hyperlink>
      <w:r>
        <w:rPr>
          <w:sz w:val="24"/>
          <w:szCs w:val="24"/>
          <w:lang w:eastAsia="pl-PL"/>
        </w:rPr>
        <w:t>, w tym m.in. zasady równości szans płci, obowiązujących w projektach współfinansowanych w perspektywie finansowej UE na lata 2021- 2027.</w:t>
      </w:r>
    </w:p>
    <w:p w14:paraId="1E2A05E8" w14:textId="598C88E7" w:rsidR="00C33514" w:rsidRDefault="00C33514" w:rsidP="005047B4">
      <w:pPr>
        <w:numPr>
          <w:ilvl w:val="0"/>
          <w:numId w:val="29"/>
        </w:numPr>
        <w:spacing w:after="0" w:line="360" w:lineRule="auto"/>
        <w:ind w:left="709" w:hanging="425"/>
        <w:rPr>
          <w:sz w:val="24"/>
          <w:szCs w:val="24"/>
          <w:lang w:eastAsia="pl-PL"/>
        </w:rPr>
      </w:pPr>
      <w:r>
        <w:rPr>
          <w:sz w:val="24"/>
          <w:szCs w:val="24"/>
          <w:lang w:eastAsia="pl-PL"/>
        </w:rPr>
        <w:t xml:space="preserve">Zamawiający informuje, że w projektowanej Umowie zostaną przewidziane kary umowne obejmujące odpowiedzialność Wykonawcy za niewykonanie lub nienależyte wykonanie zobowiązań. Kary umowne naliczane będą w wysokościach określonych w Umowie – łączna wysokość kar umownych może wynieść maksymalne </w:t>
      </w:r>
      <w:r w:rsidR="004B22D8">
        <w:rPr>
          <w:sz w:val="24"/>
          <w:szCs w:val="24"/>
          <w:lang w:eastAsia="pl-PL"/>
        </w:rPr>
        <w:t xml:space="preserve">20 </w:t>
      </w:r>
      <w:r>
        <w:rPr>
          <w:sz w:val="24"/>
          <w:szCs w:val="24"/>
          <w:lang w:eastAsia="pl-PL"/>
        </w:rPr>
        <w:t>% całkowitej wartości wykonania przedmiotu zamówienia. Zamawiający zastrzega sobie prawo dochodzenia odszkodowania do wysokości poniesionej szkody, niezależnie od kar umownych.</w:t>
      </w:r>
    </w:p>
    <w:p w14:paraId="4D3157BE" w14:textId="2E53059B" w:rsidR="00C33514" w:rsidRDefault="00C33514" w:rsidP="005047B4">
      <w:pPr>
        <w:numPr>
          <w:ilvl w:val="0"/>
          <w:numId w:val="29"/>
        </w:numPr>
        <w:spacing w:after="0" w:line="360" w:lineRule="auto"/>
        <w:ind w:left="709" w:hanging="425"/>
        <w:rPr>
          <w:sz w:val="24"/>
          <w:szCs w:val="24"/>
          <w:lang w:eastAsia="pl-PL"/>
        </w:rPr>
      </w:pPr>
      <w:r>
        <w:rPr>
          <w:rFonts w:cstheme="minorHAnsi"/>
          <w:sz w:val="24"/>
          <w:szCs w:val="24"/>
          <w:lang w:eastAsia="pl-PL"/>
        </w:rPr>
        <w:t xml:space="preserve">Wykonawca przystępujący do udziału w niniejszym postępowaniu zobowiązany jest podpisać oświadczenie zawarte w treści Załącznika nr </w:t>
      </w:r>
      <w:r w:rsidR="00AF5F82">
        <w:rPr>
          <w:rFonts w:cstheme="minorHAnsi"/>
          <w:sz w:val="24"/>
          <w:szCs w:val="24"/>
          <w:lang w:eastAsia="pl-PL"/>
        </w:rPr>
        <w:t>2</w:t>
      </w:r>
      <w:r>
        <w:rPr>
          <w:rFonts w:cstheme="minorHAnsi"/>
          <w:sz w:val="24"/>
          <w:szCs w:val="24"/>
          <w:lang w:eastAsia="pl-PL"/>
        </w:rPr>
        <w:t xml:space="preserve"> (Formularz ofertowy) do niniejszego Zapytania ofertowego, iż zapoznał się z treścią Klauzul informacyjnych zwartych w Rozdziale XII-XIV niniejszego Zapytania ofertowego oraz powierzając realizację przedmiotu zamówienia wskazanej w ofercie osobie/wskazanym w ofercie osobom, wypełnił obowiązki informacyjne przewidziane w art. 13 lub art. 14 Rozporządzenia Parlamentu Europejskiego i Rady (UE) 2016/679 z dnia 27 kwietnia 2016 r. w sprawie ochrony osób fizycznych w związku z przetwarzaniem danych osobowych i w sprawie swobodnego przepływu takich danych oraz uchylenia dyrektywy 95/46/WE (ogólne rozporządzenie o ochronie danych) (Dz. Urz. UE L 119 z 04.05.2016 str. 1) (RODO) wobec osób fizycznych, od których dane osobowe bezpośrednio lub pośrednio pozyskał w celu ubiegania się o udzielenie zamówienia w niniejszym postępowaniu.</w:t>
      </w:r>
    </w:p>
    <w:p w14:paraId="68E807CB" w14:textId="0811474E" w:rsidR="00C33514" w:rsidRPr="009024E1" w:rsidRDefault="00C33514" w:rsidP="00C33514">
      <w:pPr>
        <w:numPr>
          <w:ilvl w:val="0"/>
          <w:numId w:val="29"/>
        </w:numPr>
        <w:spacing w:after="0" w:line="360" w:lineRule="auto"/>
        <w:ind w:left="709" w:hanging="425"/>
        <w:rPr>
          <w:rFonts w:cstheme="minorHAnsi"/>
          <w:sz w:val="24"/>
          <w:szCs w:val="24"/>
          <w:lang w:eastAsia="pl-PL"/>
        </w:rPr>
      </w:pPr>
      <w:r>
        <w:rPr>
          <w:rFonts w:cstheme="minorHAnsi"/>
          <w:sz w:val="24"/>
          <w:szCs w:val="24"/>
          <w:lang w:eastAsia="pl-PL"/>
        </w:rPr>
        <w:t xml:space="preserve">W zakresie danych osobowych, które Wykonawca uzyska od Zamawiającego w wypadku wykonywania umowy zawartej na skutek złożenia oferty, prawa i obowiązki stron określone zostaną </w:t>
      </w:r>
      <w:r>
        <w:rPr>
          <w:rFonts w:cstheme="minorHAnsi"/>
          <w:sz w:val="24"/>
          <w:szCs w:val="24"/>
          <w:lang w:eastAsia="pl-PL"/>
        </w:rPr>
        <w:lastRenderedPageBreak/>
        <w:t>w umowie o powierzeniu przetwarzania danych osobowych lub zakres przetwarzania danych osobowych zostanie zawarty w upoważnieniu do przetwarzania danych osobowych.</w:t>
      </w:r>
    </w:p>
    <w:p w14:paraId="519B06C4" w14:textId="40F3CCD1" w:rsidR="009750B1" w:rsidRPr="002853FC" w:rsidRDefault="009750B1" w:rsidP="006900B6">
      <w:pPr>
        <w:pStyle w:val="Nagwek1"/>
        <w:spacing w:before="240"/>
        <w:ind w:left="714" w:hanging="357"/>
        <w:jc w:val="left"/>
        <w:rPr>
          <w:color w:val="000000" w:themeColor="text1"/>
        </w:rPr>
      </w:pPr>
      <w:r w:rsidRPr="002853FC">
        <w:rPr>
          <w:color w:val="000000" w:themeColor="text1"/>
        </w:rPr>
        <w:t xml:space="preserve">Załączniki do </w:t>
      </w:r>
      <w:r w:rsidR="00C30972" w:rsidRPr="002853FC">
        <w:rPr>
          <w:color w:val="000000" w:themeColor="text1"/>
        </w:rPr>
        <w:t>Z</w:t>
      </w:r>
      <w:r w:rsidRPr="002853FC">
        <w:rPr>
          <w:color w:val="000000" w:themeColor="text1"/>
        </w:rPr>
        <w:t>apytania</w:t>
      </w:r>
      <w:r w:rsidR="00C30972" w:rsidRPr="002853FC">
        <w:rPr>
          <w:color w:val="000000" w:themeColor="text1"/>
        </w:rPr>
        <w:t xml:space="preserve"> ofertowego</w:t>
      </w:r>
    </w:p>
    <w:p w14:paraId="34063702" w14:textId="6E497E62" w:rsidR="00AF5F82" w:rsidRDefault="00AF5F82" w:rsidP="00474976">
      <w:pPr>
        <w:numPr>
          <w:ilvl w:val="0"/>
          <w:numId w:val="18"/>
        </w:numPr>
        <w:spacing w:after="0" w:line="360" w:lineRule="auto"/>
        <w:ind w:left="709" w:hanging="425"/>
        <w:rPr>
          <w:color w:val="000000" w:themeColor="text1"/>
          <w:sz w:val="24"/>
          <w:szCs w:val="24"/>
          <w:lang w:eastAsia="pl-PL"/>
        </w:rPr>
      </w:pPr>
      <w:r>
        <w:rPr>
          <w:color w:val="000000" w:themeColor="text1"/>
          <w:sz w:val="24"/>
          <w:szCs w:val="24"/>
          <w:lang w:eastAsia="pl-PL"/>
        </w:rPr>
        <w:t>Szczegółowy opis przedmiotu zamówienia – Załącznik nr 1</w:t>
      </w:r>
    </w:p>
    <w:p w14:paraId="404E2828" w14:textId="420AD124" w:rsidR="009750B1" w:rsidRPr="002853FC" w:rsidRDefault="009750B1" w:rsidP="00474976">
      <w:pPr>
        <w:numPr>
          <w:ilvl w:val="0"/>
          <w:numId w:val="18"/>
        </w:numPr>
        <w:spacing w:after="0" w:line="360" w:lineRule="auto"/>
        <w:ind w:left="709" w:hanging="425"/>
        <w:rPr>
          <w:color w:val="000000" w:themeColor="text1"/>
          <w:sz w:val="24"/>
          <w:szCs w:val="24"/>
          <w:lang w:eastAsia="pl-PL"/>
        </w:rPr>
      </w:pPr>
      <w:r w:rsidRPr="002853FC">
        <w:rPr>
          <w:color w:val="000000" w:themeColor="text1"/>
          <w:sz w:val="24"/>
          <w:szCs w:val="24"/>
          <w:lang w:eastAsia="pl-PL"/>
        </w:rPr>
        <w:t>Formularz ofertowy – Załącznik nr 2</w:t>
      </w:r>
      <w:r w:rsidR="00BC6D31" w:rsidRPr="002853FC">
        <w:rPr>
          <w:color w:val="000000" w:themeColor="text1"/>
          <w:sz w:val="24"/>
          <w:szCs w:val="24"/>
          <w:lang w:eastAsia="pl-PL"/>
        </w:rPr>
        <w:t>,</w:t>
      </w:r>
    </w:p>
    <w:p w14:paraId="128CCA30" w14:textId="1C29BA34" w:rsidR="00C33514" w:rsidRDefault="00D43BAD" w:rsidP="00D43BAD">
      <w:pPr>
        <w:pStyle w:val="Nagwek1"/>
        <w:numPr>
          <w:ilvl w:val="0"/>
          <w:numId w:val="0"/>
        </w:numPr>
      </w:pPr>
      <w:r>
        <w:t xml:space="preserve">XII. </w:t>
      </w:r>
      <w:r w:rsidR="00C33514">
        <w:t>Klauzula informacyjna Zamawiającego</w:t>
      </w:r>
    </w:p>
    <w:p w14:paraId="3E355227" w14:textId="77777777" w:rsidR="00C33514" w:rsidRDefault="00C33514" w:rsidP="005047B4">
      <w:p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Od dnia 25 maja 2018 roku obowiązują przepisy rozporządzenia Parlamentu Europejskiego i Rady (UE) 2016/679 z dnia 27 kwietnia 2016 roku w sprawie ochrony osób fizycznych w związku z przetwarzaniem danych osobowych i w sprawie swobodnego przepływu takich danych oraz uchylenia dyrektywy 95/46/WE (ogólne rozporządzenie o ochronie danych – dalej „Rozporządzenie”), dlatego zgodnie z brzmieniem art. 13 ust. 1 i ust. 2 Rozporządzenia prosimy o zapoznanie się z poniższymi informacjami.</w:t>
      </w:r>
    </w:p>
    <w:p w14:paraId="1E9D7D48" w14:textId="77777777" w:rsidR="00C33514" w:rsidRDefault="00C33514" w:rsidP="005047B4">
      <w:pPr>
        <w:numPr>
          <w:ilvl w:val="0"/>
          <w:numId w:val="21"/>
        </w:numPr>
        <w:spacing w:after="0" w:line="360" w:lineRule="auto"/>
        <w:ind w:hanging="436"/>
        <w:contextualSpacing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Administrator danych:</w:t>
      </w:r>
    </w:p>
    <w:p w14:paraId="1ADC0834" w14:textId="77777777" w:rsidR="00C33514" w:rsidRDefault="00C33514" w:rsidP="005047B4">
      <w:pPr>
        <w:spacing w:after="0" w:line="360" w:lineRule="auto"/>
        <w:ind w:left="720" w:hanging="12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Administratorem danych osób reprezentujących Wykonawcę oraz osób wchodzących w skład zespołu Wykonawcy będzie Uniwersytet VIZJA (kod pocztowy 01-043) przy ul. Okopowa 59, adres poczty e-mail: </w:t>
      </w:r>
      <w:hyperlink r:id="rId22" w:history="1">
        <w:r>
          <w:rPr>
            <w:rStyle w:val="Hipercze"/>
            <w:rFonts w:cs="Calibri"/>
            <w:sz w:val="24"/>
            <w:szCs w:val="24"/>
          </w:rPr>
          <w:t>zgloszenia@vizja.pl</w:t>
        </w:r>
      </w:hyperlink>
    </w:p>
    <w:p w14:paraId="06336C97" w14:textId="77777777" w:rsidR="00C33514" w:rsidRDefault="00C33514" w:rsidP="005047B4">
      <w:pPr>
        <w:numPr>
          <w:ilvl w:val="0"/>
          <w:numId w:val="21"/>
        </w:numPr>
        <w:spacing w:after="0" w:line="360" w:lineRule="auto"/>
        <w:ind w:hanging="436"/>
        <w:contextualSpacing/>
        <w:rPr>
          <w:rFonts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Cel przetwarzania danych:</w:t>
      </w:r>
    </w:p>
    <w:p w14:paraId="7DD98B15" w14:textId="32832D82" w:rsidR="00C33514" w:rsidRDefault="00C33514" w:rsidP="005047B4">
      <w:pPr>
        <w:spacing w:after="0" w:line="360" w:lineRule="auto"/>
        <w:ind w:left="720" w:hanging="12"/>
        <w:rPr>
          <w:rFonts w:cs="Calibri"/>
          <w:color w:val="000000"/>
          <w:sz w:val="24"/>
          <w:szCs w:val="24"/>
        </w:rPr>
      </w:pPr>
      <w:r>
        <w:rPr>
          <w:rFonts w:cs="Calibri"/>
          <w:color w:val="000000"/>
          <w:sz w:val="24"/>
          <w:szCs w:val="24"/>
        </w:rPr>
        <w:t>Dane osobowe przetwarzane będą wyłącznie w zakresie i w celu niezbędnym do rozstrzygnięcia postępowania ofertowego ogłoszonego w ramach projektu pn. „</w:t>
      </w:r>
      <w:proofErr w:type="spellStart"/>
      <w:r w:rsidR="007C788B">
        <w:rPr>
          <w:rFonts w:cs="Calibri"/>
          <w:color w:val="000000"/>
          <w:sz w:val="24"/>
          <w:szCs w:val="24"/>
        </w:rPr>
        <w:t>Vizja</w:t>
      </w:r>
      <w:proofErr w:type="spellEnd"/>
      <w:r w:rsidR="007C788B">
        <w:rPr>
          <w:rFonts w:cs="Calibri"/>
          <w:color w:val="000000"/>
          <w:sz w:val="24"/>
          <w:szCs w:val="24"/>
        </w:rPr>
        <w:t xml:space="preserve"> Home- Uczelnia dla wszystkich</w:t>
      </w:r>
      <w:r>
        <w:rPr>
          <w:rFonts w:cs="Calibri"/>
          <w:color w:val="000000"/>
          <w:sz w:val="24"/>
          <w:szCs w:val="24"/>
        </w:rPr>
        <w:t>”, współfinansowanego ze środków Unii Europejskiej w ramach Europejskiego Funduszu Społecznego Plus, w związku z realizacją Działania 1.5 – Umiejętności w szkolnictwie wyższym – Programu Fundusze Europejskie dla Rozwoju Społecznego 2021-2027, a także ewentualnego późniejszego zawarcia umowy z Wykonawcą oraz realizacji obowiązków prawnych w ramach udzielonej zgody na podstawie art. 6 ust. 1 lit. a) Rozporządzenia.</w:t>
      </w:r>
    </w:p>
    <w:p w14:paraId="1DB9A79B" w14:textId="77777777" w:rsidR="00C33514" w:rsidRDefault="00C33514" w:rsidP="005047B4">
      <w:pPr>
        <w:numPr>
          <w:ilvl w:val="0"/>
          <w:numId w:val="21"/>
        </w:numPr>
        <w:spacing w:after="0" w:line="360" w:lineRule="auto"/>
        <w:ind w:hanging="436"/>
        <w:contextualSpacing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Dobrowolność podania danych:</w:t>
      </w:r>
    </w:p>
    <w:p w14:paraId="765FAC43" w14:textId="77777777" w:rsidR="00C33514" w:rsidRDefault="00C33514" w:rsidP="005047B4">
      <w:pPr>
        <w:spacing w:after="0" w:line="360" w:lineRule="auto"/>
        <w:ind w:left="720" w:hanging="12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Podanie danych osobowych jest dobrowolne, ale konieczne do wzięcia udziału w procedurze wyboru Wykonawcy w ramach zasady konkurencyjności.</w:t>
      </w:r>
    </w:p>
    <w:p w14:paraId="4F608711" w14:textId="77777777" w:rsidR="00C33514" w:rsidRDefault="00C33514" w:rsidP="005047B4">
      <w:pPr>
        <w:numPr>
          <w:ilvl w:val="0"/>
          <w:numId w:val="21"/>
        </w:numPr>
        <w:spacing w:after="0" w:line="360" w:lineRule="auto"/>
        <w:ind w:hanging="436"/>
        <w:contextualSpacing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Odbiorcy danych:</w:t>
      </w:r>
    </w:p>
    <w:p w14:paraId="452A736A" w14:textId="77777777" w:rsidR="00C33514" w:rsidRDefault="00C33514" w:rsidP="005047B4">
      <w:pPr>
        <w:spacing w:after="0" w:line="360" w:lineRule="auto"/>
        <w:ind w:left="720" w:hanging="12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Przewidywane kategorie odbiorców danych to upoważnieni przez Administratora danych pracownicy Uniwersytetu VIZJA oraz inne osoby uprawnione na podstawie przepisów prawa.</w:t>
      </w:r>
    </w:p>
    <w:p w14:paraId="089A73FE" w14:textId="77777777" w:rsidR="00C33514" w:rsidRDefault="00C33514" w:rsidP="005047B4">
      <w:pPr>
        <w:numPr>
          <w:ilvl w:val="0"/>
          <w:numId w:val="21"/>
        </w:numPr>
        <w:spacing w:after="0" w:line="360" w:lineRule="auto"/>
        <w:ind w:hanging="436"/>
        <w:contextualSpacing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Uprawnienia osób, których dane dotyczą:</w:t>
      </w:r>
    </w:p>
    <w:p w14:paraId="28607984" w14:textId="77777777" w:rsidR="00C33514" w:rsidRDefault="00C33514" w:rsidP="005047B4">
      <w:pPr>
        <w:spacing w:after="0" w:line="360" w:lineRule="auto"/>
        <w:ind w:left="720" w:hanging="12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 xml:space="preserve">W odniesieniu do danych pozyskanych w związku z prowadzonym postępowaniem o udzielenie zamówienia przysługują następujące uprawnienia: prawo dostępu do treści swoich danych i możliwość uzyskania kopii danych oraz prawo do ich poprawienia, usunięcia, żądania ograniczenia </w:t>
      </w:r>
      <w:r>
        <w:rPr>
          <w:rFonts w:cs="Calibri"/>
          <w:sz w:val="24"/>
          <w:szCs w:val="24"/>
        </w:rPr>
        <w:lastRenderedPageBreak/>
        <w:t>przetwarzania, wniesienia sprzeciwu wobec przetwarzania, a także prawo do przenoszenia danych i cofnięcia niniejszej zgody w dowolnym momencie. Zgodę można cofnąć w formie pisemnej lub elektronicznej przesłanej do Administratora danych.</w:t>
      </w:r>
    </w:p>
    <w:p w14:paraId="1822972B" w14:textId="77777777" w:rsidR="00C33514" w:rsidRDefault="00C33514" w:rsidP="005047B4">
      <w:pPr>
        <w:numPr>
          <w:ilvl w:val="0"/>
          <w:numId w:val="21"/>
        </w:numPr>
        <w:spacing w:after="0" w:line="360" w:lineRule="auto"/>
        <w:ind w:hanging="436"/>
        <w:contextualSpacing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Skarga do organu nadzoru:</w:t>
      </w:r>
    </w:p>
    <w:p w14:paraId="020E1AC7" w14:textId="77777777" w:rsidR="00C33514" w:rsidRDefault="00C33514" w:rsidP="005047B4">
      <w:pPr>
        <w:spacing w:after="0" w:line="360" w:lineRule="auto"/>
        <w:ind w:left="720" w:hanging="12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Osobom, których dane są przetwarzane przysługuje prawo wniesienia skargi w zakresie przetwarzania danych do Organu nadzoru, gdy uznają one, iż przetwarzanie ich danych narusza przepisy Rozporządzenia.</w:t>
      </w:r>
    </w:p>
    <w:p w14:paraId="7225E2B6" w14:textId="77777777" w:rsidR="00C33514" w:rsidRDefault="00C33514" w:rsidP="005047B4">
      <w:pPr>
        <w:numPr>
          <w:ilvl w:val="0"/>
          <w:numId w:val="21"/>
        </w:numPr>
        <w:spacing w:after="0" w:line="360" w:lineRule="auto"/>
        <w:ind w:hanging="436"/>
        <w:contextualSpacing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Okres przechowywania danych:</w:t>
      </w:r>
    </w:p>
    <w:p w14:paraId="32775695" w14:textId="2DEC5EFF" w:rsidR="00C33514" w:rsidRDefault="00C33514" w:rsidP="005047B4">
      <w:pPr>
        <w:spacing w:after="0" w:line="360" w:lineRule="auto"/>
        <w:ind w:left="720" w:hanging="12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Dane osobowe będą przetwarzane i przechowywane przez czas wskazany w umowie o dofinansowanie w ramach projektu pn. „</w:t>
      </w:r>
      <w:proofErr w:type="spellStart"/>
      <w:r w:rsidR="00E61A44">
        <w:rPr>
          <w:rFonts w:cs="Calibri"/>
          <w:sz w:val="24"/>
          <w:szCs w:val="24"/>
        </w:rPr>
        <w:t>Vizja</w:t>
      </w:r>
      <w:proofErr w:type="spellEnd"/>
      <w:r w:rsidR="00E61A44">
        <w:rPr>
          <w:rFonts w:cs="Calibri"/>
          <w:sz w:val="24"/>
          <w:szCs w:val="24"/>
        </w:rPr>
        <w:t xml:space="preserve"> Home -uczelnia dla wszystkich</w:t>
      </w:r>
      <w:r>
        <w:rPr>
          <w:rFonts w:cs="Calibri"/>
          <w:sz w:val="24"/>
          <w:szCs w:val="24"/>
        </w:rPr>
        <w:t>”, a po tym czasie mogą być przetwarzane i przechowywane przez okres przedawnienia ewentualnych roszczeń.</w:t>
      </w:r>
    </w:p>
    <w:p w14:paraId="27416347" w14:textId="19FD7AE7" w:rsidR="00C33514" w:rsidRDefault="00C33514" w:rsidP="009024E1">
      <w:pPr>
        <w:pStyle w:val="Nagwek1"/>
        <w:numPr>
          <w:ilvl w:val="0"/>
          <w:numId w:val="32"/>
        </w:numPr>
      </w:pPr>
      <w:bookmarkStart w:id="12" w:name="_Hlk213046217"/>
      <w:r>
        <w:t xml:space="preserve">Klauzula informacyjna Narodowego Centrum Badań i Rozwoju </w:t>
      </w:r>
      <w:bookmarkEnd w:id="12"/>
    </w:p>
    <w:p w14:paraId="128A69C5" w14:textId="77777777" w:rsidR="00C33514" w:rsidRDefault="00C33514" w:rsidP="005047B4">
      <w:pPr>
        <w:suppressAutoHyphens/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Zgodnie z art. 13 i 14 rozporządzenia Parlamentu Europejskiego z dnia 27 kwietnia 2016 r. w sprawie ochrony osób fizycznych w związku z przetwarzaniem danych osobowych i w sprawie swobodnego przepływu takich danych oraz uchylenia dyrektywy 95/46/WE (dalej: „RODO”), informuję Panią/Pana, że:</w:t>
      </w:r>
    </w:p>
    <w:p w14:paraId="63086F46" w14:textId="77777777" w:rsidR="00C33514" w:rsidRDefault="00C33514" w:rsidP="005047B4">
      <w:pPr>
        <w:numPr>
          <w:ilvl w:val="0"/>
          <w:numId w:val="22"/>
        </w:numPr>
        <w:suppressAutoHyphens/>
        <w:spacing w:after="0" w:line="360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administratorem Pani/Pana danych osobowych jest Narodowe Centrum Badań i Rozwoju (dalej: „NCBR”) z siedzibą w Warszawie (00-801), ul. Chmielna 69;</w:t>
      </w:r>
    </w:p>
    <w:p w14:paraId="55A1BFEC" w14:textId="77777777" w:rsidR="00C33514" w:rsidRDefault="00C33514" w:rsidP="005047B4">
      <w:pPr>
        <w:numPr>
          <w:ilvl w:val="0"/>
          <w:numId w:val="22"/>
        </w:numPr>
        <w:suppressAutoHyphens/>
        <w:spacing w:after="0" w:line="360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z inspektorem ochrony danych (IOD) można się skontaktować pod adresem e-mail: </w:t>
      </w:r>
      <w:hyperlink r:id="rId23" w:history="1">
        <w:r>
          <w:rPr>
            <w:rStyle w:val="Hipercze"/>
            <w:rFonts w:eastAsia="Times New Roman" w:cs="Calibri"/>
            <w:sz w:val="24"/>
            <w:szCs w:val="24"/>
            <w:lang w:eastAsia="pl-PL"/>
          </w:rPr>
          <w:t>iod@ncbr.gov.pl</w:t>
        </w:r>
      </w:hyperlink>
      <w:r>
        <w:rPr>
          <w:rFonts w:eastAsia="Times New Roman" w:cs="Calibri"/>
          <w:sz w:val="24"/>
          <w:szCs w:val="24"/>
          <w:lang w:eastAsia="pl-PL"/>
        </w:rPr>
        <w:t xml:space="preserve"> oraz na adres korespondencyjny NCBR wskazany powyżej z dopiskiem „Inspektor Ochrony Danych”;</w:t>
      </w:r>
    </w:p>
    <w:p w14:paraId="394CA55D" w14:textId="414F2BA3" w:rsidR="00C33514" w:rsidRDefault="00C33514" w:rsidP="005047B4">
      <w:pPr>
        <w:numPr>
          <w:ilvl w:val="0"/>
          <w:numId w:val="22"/>
        </w:numPr>
        <w:suppressAutoHyphens/>
        <w:spacing w:after="0" w:line="360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dane osobowe są przetwarzane w celu realizacji projektu pn. </w:t>
      </w:r>
      <w:r>
        <w:rPr>
          <w:rFonts w:eastAsia="Times New Roman" w:cs="Calibri"/>
          <w:iCs/>
          <w:sz w:val="24"/>
          <w:szCs w:val="24"/>
          <w:lang w:eastAsia="pl-PL"/>
        </w:rPr>
        <w:t>„</w:t>
      </w:r>
      <w:proofErr w:type="spellStart"/>
      <w:r w:rsidR="00B56236">
        <w:rPr>
          <w:rFonts w:eastAsia="Times New Roman" w:cs="Calibri"/>
          <w:iCs/>
          <w:sz w:val="24"/>
          <w:szCs w:val="24"/>
          <w:lang w:eastAsia="pl-PL"/>
        </w:rPr>
        <w:t>Vizja</w:t>
      </w:r>
      <w:proofErr w:type="spellEnd"/>
      <w:r w:rsidR="00B56236">
        <w:rPr>
          <w:rFonts w:eastAsia="Times New Roman" w:cs="Calibri"/>
          <w:iCs/>
          <w:sz w:val="24"/>
          <w:szCs w:val="24"/>
          <w:lang w:eastAsia="pl-PL"/>
        </w:rPr>
        <w:t xml:space="preserve"> Home-uczelnia dla wszystkich</w:t>
      </w:r>
      <w:bookmarkStart w:id="13" w:name="_GoBack"/>
      <w:bookmarkEnd w:id="13"/>
      <w:r>
        <w:rPr>
          <w:rFonts w:eastAsia="Times New Roman" w:cs="Calibri"/>
          <w:iCs/>
          <w:sz w:val="24"/>
          <w:szCs w:val="24"/>
          <w:lang w:eastAsia="pl-PL"/>
        </w:rPr>
        <w:t>”</w:t>
      </w:r>
      <w:r>
        <w:rPr>
          <w:rFonts w:eastAsia="Times New Roman" w:cs="Calibri"/>
          <w:sz w:val="24"/>
          <w:szCs w:val="24"/>
          <w:lang w:eastAsia="pl-PL"/>
        </w:rPr>
        <w:t>. prowadzonego w ramach Programu Fundusze Europejskie dla Rozwoju Społecznego 2021-2027 („FERS”) w szczególności w celu oceny i wyboru projektu, zawarcia umowy o dofinansowanie, nadzoru nad wykonaniem projektu, sprawozdawczości, komunikacji, publikacji, ewaluacji, zarządzania finansowego, weryfikacji i kontroli, audytu, oceny działań informacyjno-promocyjnych, jego odbioru, oceny i rozliczenia finansowego, do celów określania kwalifikowalności uczestników oraz ewentualnego ustalenia, dochodzenia lub obrony roszczeń;</w:t>
      </w:r>
    </w:p>
    <w:p w14:paraId="4C70B873" w14:textId="77777777" w:rsidR="00C33514" w:rsidRDefault="00C33514" w:rsidP="005047B4">
      <w:pPr>
        <w:numPr>
          <w:ilvl w:val="0"/>
          <w:numId w:val="22"/>
        </w:numPr>
        <w:suppressAutoHyphens/>
        <w:spacing w:after="0" w:line="360" w:lineRule="auto"/>
        <w:ind w:left="709" w:hanging="352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dane osobowe są przetwarzane z uwagi na wskazany powyżej cel tj. przetwarzanie jest niezbędne do wykonania zadania realizowanego w interesie publicznym (art. 6 ust. 1 lit. e RODO), a NCBR jest umocowane do przetwarzania Pani/Pana danych osobowych na mocy ustawy z dnia 30 kwietnia 2010 r. o Narodowym Centrum Badań i Rozwoju w związku z realizacją określonych tam zadań NCBR oraz na podstawie ustawy z dnia 28 kwietnia 2022 r. o zasadach realizacji zadań finansowanych ze środków europejskich w perspektywie finansowej 2021-2027, a w szczególności Rozdziału 18 tej ustawy (art. 6 ust. 1 lit. c RODO);</w:t>
      </w:r>
    </w:p>
    <w:p w14:paraId="1B61018D" w14:textId="77777777" w:rsidR="00C33514" w:rsidRDefault="00C33514" w:rsidP="005047B4">
      <w:pPr>
        <w:numPr>
          <w:ilvl w:val="0"/>
          <w:numId w:val="22"/>
        </w:numPr>
        <w:suppressAutoHyphens/>
        <w:spacing w:after="0" w:line="360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lastRenderedPageBreak/>
        <w:t>dane osobowe zostały pozyskane bezpośrednio od Pani/Pana lub z rejestrów publicznych albo od instytucji i podmiotów zaangażowanych w realizację projektu, w tym w szczególności od wnioskodawców, beneficjentów, partnerów;</w:t>
      </w:r>
    </w:p>
    <w:p w14:paraId="738535AB" w14:textId="77777777" w:rsidR="00C33514" w:rsidRDefault="00C33514" w:rsidP="005047B4">
      <w:pPr>
        <w:numPr>
          <w:ilvl w:val="0"/>
          <w:numId w:val="22"/>
        </w:numPr>
        <w:suppressAutoHyphens/>
        <w:spacing w:after="0" w:line="360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NCBR przetwarza Pani/Pana dane osobowe zawarte we wniosku o dofinansowanie lub przekazane w ramach realizacji zadań wskazanych w punkcie 3 klauzuli;</w:t>
      </w:r>
    </w:p>
    <w:p w14:paraId="5868CAD8" w14:textId="77777777" w:rsidR="00C33514" w:rsidRDefault="00C33514" w:rsidP="005047B4">
      <w:pPr>
        <w:numPr>
          <w:ilvl w:val="0"/>
          <w:numId w:val="22"/>
        </w:numPr>
        <w:suppressAutoHyphens/>
        <w:spacing w:after="0" w:line="360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podanie danych osobowych jest konieczne do realizacji wyżej wymienionego celu. Odmowa ich podania jest równoznaczna z brakiem możliwości podjęcia stosownych działań;</w:t>
      </w:r>
    </w:p>
    <w:p w14:paraId="473AA5B2" w14:textId="77777777" w:rsidR="00C33514" w:rsidRDefault="00C33514" w:rsidP="005047B4">
      <w:pPr>
        <w:numPr>
          <w:ilvl w:val="0"/>
          <w:numId w:val="22"/>
        </w:numPr>
        <w:suppressAutoHyphens/>
        <w:spacing w:after="0" w:line="360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dane osobowe będą przetwarzane przez okres niezbędny do realizacji celu określonego w punkcie 3), a następnie w celu archiwalnym przez okres zgodny z instrukcją kancelaryjną NCBR i Jednolitym Rzeczowym Wykazem Akt;</w:t>
      </w:r>
    </w:p>
    <w:p w14:paraId="2FF386B7" w14:textId="77777777" w:rsidR="00C33514" w:rsidRDefault="00C33514" w:rsidP="005047B4">
      <w:pPr>
        <w:numPr>
          <w:ilvl w:val="0"/>
          <w:numId w:val="22"/>
        </w:numPr>
        <w:suppressAutoHyphens/>
        <w:spacing w:after="0" w:line="360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odbiorcami danych osobowych będą organy władzy publicznej oraz podmioty wykonujące zadania publiczne lub działające na zlecenie organów władzy publicznej, w zakresie i w celach, które wynikają z przepisów prawa, a także podmioty świadczące usługi niezbędne do realizacji zadań przez NCBR w szczególności podmiotem wspierającym realizację zadań jest NCBR+ sp. z o.o. Dane te mogą być także przekazywane partnerom IT, podmiotom realizującym wsparcie techniczne lub organizacyjne, archiwizację i niszczenie dokumentów, usługi pocztowe, kurierskie, płatnicze, obsługę w zakresie marketingu;</w:t>
      </w:r>
    </w:p>
    <w:p w14:paraId="2C83E749" w14:textId="77777777" w:rsidR="00C33514" w:rsidRDefault="00C33514" w:rsidP="005047B4">
      <w:pPr>
        <w:numPr>
          <w:ilvl w:val="0"/>
          <w:numId w:val="22"/>
        </w:numPr>
        <w:suppressAutoHyphens/>
        <w:spacing w:after="0" w:line="360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w stosunku do NCBR przysługują Pani/Panu następujące prawa: żądania dostępu do swoich danych osobowych, ich sprostowania, usunięcia, ograniczenia przetwarzania, a także do wniesienia sprzeciwu wobec przetwarzania Pani/Pana danych osobowych. W sprawie realizacji praw można kontaktować się z inspektorem ochrony danych pod adresem mailowym udostępnionym w pkt 2 powyżej;</w:t>
      </w:r>
    </w:p>
    <w:p w14:paraId="5B4C95F6" w14:textId="77777777" w:rsidR="00C33514" w:rsidRDefault="00C33514" w:rsidP="005047B4">
      <w:pPr>
        <w:numPr>
          <w:ilvl w:val="0"/>
          <w:numId w:val="22"/>
        </w:numPr>
        <w:suppressAutoHyphens/>
        <w:spacing w:after="0" w:line="360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przysługuje Pani/Panu również prawo wniesienia skargi do Prezesa Urzędu Ochrony Danych Osobowych;</w:t>
      </w:r>
    </w:p>
    <w:p w14:paraId="2421F249" w14:textId="77777777" w:rsidR="00C33514" w:rsidRDefault="00C33514" w:rsidP="005047B4">
      <w:pPr>
        <w:numPr>
          <w:ilvl w:val="0"/>
          <w:numId w:val="22"/>
        </w:numPr>
        <w:suppressAutoHyphens/>
        <w:spacing w:after="0" w:line="360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dane osobowe nie będą podlegały zautomatyzowanemu podejmowaniu decyzji, w tym profilowaniu;</w:t>
      </w:r>
    </w:p>
    <w:p w14:paraId="45588DEC" w14:textId="77777777" w:rsidR="00C33514" w:rsidRDefault="00C33514" w:rsidP="005047B4">
      <w:pPr>
        <w:numPr>
          <w:ilvl w:val="0"/>
          <w:numId w:val="22"/>
        </w:numPr>
        <w:suppressAutoHyphens/>
        <w:spacing w:after="480" w:line="360" w:lineRule="auto"/>
        <w:ind w:left="714" w:hanging="357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Pani/Pana dane osobowe nie będą przekazywane do państwa trzeciego.</w:t>
      </w:r>
    </w:p>
    <w:p w14:paraId="7149616F" w14:textId="224A1DDE" w:rsidR="00C33514" w:rsidRDefault="00C33514" w:rsidP="009024E1">
      <w:pPr>
        <w:pStyle w:val="Nagwek1"/>
        <w:numPr>
          <w:ilvl w:val="0"/>
          <w:numId w:val="32"/>
        </w:numPr>
      </w:pPr>
      <w:r>
        <w:t xml:space="preserve">Klauzula informacyjna ministra właściwego do spraw rozwoju regionalnego </w:t>
      </w:r>
    </w:p>
    <w:p w14:paraId="272BE333" w14:textId="77777777" w:rsidR="00C33514" w:rsidRDefault="00C33514" w:rsidP="005047B4">
      <w:pPr>
        <w:widowControl w:val="0"/>
        <w:autoSpaceDE w:val="0"/>
        <w:autoSpaceDN w:val="0"/>
        <w:spacing w:after="0" w:line="360" w:lineRule="auto"/>
        <w:ind w:left="14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W</w:t>
      </w:r>
      <w:r>
        <w:rPr>
          <w:rFonts w:cs="Calibri"/>
          <w:spacing w:val="-1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celu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wykonania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obowiązku</w:t>
      </w:r>
      <w:r>
        <w:rPr>
          <w:rFonts w:cs="Calibri"/>
          <w:spacing w:val="-1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nałożonego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art.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13</w:t>
      </w:r>
      <w:r>
        <w:rPr>
          <w:rFonts w:cs="Calibri"/>
          <w:spacing w:val="-3"/>
          <w:sz w:val="24"/>
          <w:szCs w:val="24"/>
        </w:rPr>
        <w:t xml:space="preserve"> i </w:t>
      </w:r>
      <w:r>
        <w:rPr>
          <w:rFonts w:cs="Calibri"/>
          <w:sz w:val="24"/>
          <w:szCs w:val="24"/>
        </w:rPr>
        <w:t>14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RODO</w:t>
      </w:r>
      <w:r>
        <w:rPr>
          <w:rFonts w:cs="Calibri"/>
          <w:sz w:val="24"/>
          <w:szCs w:val="24"/>
          <w:vertAlign w:val="superscript"/>
        </w:rPr>
        <w:footnoteReference w:id="2"/>
      </w:r>
      <w:r>
        <w:rPr>
          <w:rFonts w:cs="Calibri"/>
          <w:sz w:val="24"/>
          <w:szCs w:val="24"/>
        </w:rPr>
        <w:t>,</w:t>
      </w:r>
      <w:r>
        <w:rPr>
          <w:rFonts w:cs="Calibri"/>
          <w:spacing w:val="-1"/>
          <w:sz w:val="24"/>
          <w:szCs w:val="24"/>
        </w:rPr>
        <w:t xml:space="preserve"> w </w:t>
      </w:r>
      <w:r>
        <w:rPr>
          <w:rFonts w:cs="Calibri"/>
          <w:sz w:val="24"/>
          <w:szCs w:val="24"/>
        </w:rPr>
        <w:t>związku</w:t>
      </w:r>
      <w:r>
        <w:rPr>
          <w:rFonts w:cs="Calibri"/>
          <w:spacing w:val="-1"/>
          <w:sz w:val="24"/>
          <w:szCs w:val="24"/>
        </w:rPr>
        <w:t xml:space="preserve"> z </w:t>
      </w:r>
      <w:r>
        <w:rPr>
          <w:rFonts w:cs="Calibri"/>
          <w:sz w:val="24"/>
          <w:szCs w:val="24"/>
        </w:rPr>
        <w:t>art.</w:t>
      </w:r>
      <w:r>
        <w:rPr>
          <w:rFonts w:cs="Calibri"/>
          <w:spacing w:val="-1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88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ustawy</w:t>
      </w:r>
      <w:r>
        <w:rPr>
          <w:rFonts w:cs="Calibri"/>
          <w:spacing w:val="-3"/>
          <w:sz w:val="24"/>
          <w:szCs w:val="24"/>
        </w:rPr>
        <w:t xml:space="preserve"> o </w:t>
      </w:r>
      <w:r>
        <w:rPr>
          <w:rFonts w:cs="Calibri"/>
          <w:sz w:val="24"/>
          <w:szCs w:val="24"/>
        </w:rPr>
        <w:t xml:space="preserve">zasadach </w:t>
      </w:r>
      <w:r>
        <w:rPr>
          <w:rFonts w:cs="Calibri"/>
          <w:sz w:val="24"/>
          <w:szCs w:val="24"/>
        </w:rPr>
        <w:lastRenderedPageBreak/>
        <w:t>realizacji zadań finansowanych ze środków europejskich w perspektywie finansowej 2021-2027</w:t>
      </w:r>
      <w:r>
        <w:rPr>
          <w:rStyle w:val="Odwoanieprzypisudolnego"/>
          <w:rFonts w:cs="Calibri"/>
          <w:sz w:val="24"/>
          <w:szCs w:val="24"/>
        </w:rPr>
        <w:footnoteReference w:id="3"/>
      </w:r>
      <w:r>
        <w:rPr>
          <w:rFonts w:cs="Calibri"/>
          <w:sz w:val="24"/>
          <w:szCs w:val="24"/>
        </w:rPr>
        <w:t>, informujemy o zasadach przetwarzania Państwa danych osobowych:</w:t>
      </w:r>
    </w:p>
    <w:p w14:paraId="59B7E960" w14:textId="77777777" w:rsidR="00C33514" w:rsidRDefault="00C33514" w:rsidP="005047B4">
      <w:pPr>
        <w:pStyle w:val="Akapitzlist"/>
        <w:numPr>
          <w:ilvl w:val="1"/>
          <w:numId w:val="23"/>
        </w:numPr>
        <w:tabs>
          <w:tab w:val="left" w:pos="709"/>
        </w:tabs>
        <w:spacing w:before="60" w:after="60" w:line="360" w:lineRule="auto"/>
        <w:ind w:left="709" w:hanging="142"/>
        <w:rPr>
          <w:rFonts w:ascii="Calibri" w:hAnsi="Calibri" w:cs="Calibri"/>
        </w:rPr>
      </w:pPr>
      <w:r>
        <w:rPr>
          <w:rFonts w:ascii="Calibri" w:hAnsi="Calibri" w:cs="Calibri"/>
        </w:rPr>
        <w:t>Administrator</w:t>
      </w:r>
    </w:p>
    <w:p w14:paraId="7F80FD82" w14:textId="77777777" w:rsidR="00C33514" w:rsidRDefault="00C33514" w:rsidP="005047B4">
      <w:pPr>
        <w:widowControl w:val="0"/>
        <w:autoSpaceDE w:val="0"/>
        <w:autoSpaceDN w:val="0"/>
        <w:spacing w:after="0" w:line="360" w:lineRule="auto"/>
        <w:ind w:left="14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Odrębnym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administratorem</w:t>
      </w:r>
      <w:r>
        <w:rPr>
          <w:rFonts w:cs="Calibri"/>
          <w:spacing w:val="-8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Państwa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danych</w:t>
      </w:r>
      <w:r>
        <w:rPr>
          <w:rFonts w:cs="Calibri"/>
          <w:spacing w:val="-9"/>
          <w:sz w:val="24"/>
          <w:szCs w:val="24"/>
        </w:rPr>
        <w:t xml:space="preserve"> </w:t>
      </w:r>
      <w:r>
        <w:rPr>
          <w:rFonts w:cs="Calibri"/>
          <w:spacing w:val="-2"/>
          <w:sz w:val="24"/>
          <w:szCs w:val="24"/>
        </w:rPr>
        <w:t>jest:</w:t>
      </w:r>
    </w:p>
    <w:p w14:paraId="128A6B2D" w14:textId="77777777" w:rsidR="00C33514" w:rsidRDefault="00C33514" w:rsidP="005047B4">
      <w:pPr>
        <w:widowControl w:val="0"/>
        <w:numPr>
          <w:ilvl w:val="1"/>
          <w:numId w:val="24"/>
        </w:numPr>
        <w:tabs>
          <w:tab w:val="left" w:pos="707"/>
        </w:tabs>
        <w:autoSpaceDE w:val="0"/>
        <w:autoSpaceDN w:val="0"/>
        <w:spacing w:after="0" w:line="360" w:lineRule="auto"/>
        <w:ind w:right="449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Minister</w:t>
      </w:r>
      <w:r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właściwy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do</w:t>
      </w:r>
      <w:r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spraw</w:t>
      </w:r>
      <w:r>
        <w:rPr>
          <w:rFonts w:eastAsia="Times New Roman" w:cs="Calibri"/>
          <w:spacing w:val="-1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rozwoju</w:t>
      </w:r>
      <w:r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regionalnego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z </w:t>
      </w:r>
      <w:r>
        <w:rPr>
          <w:rFonts w:eastAsia="Times New Roman" w:cs="Calibri"/>
          <w:sz w:val="24"/>
          <w:szCs w:val="24"/>
          <w:lang w:eastAsia="pl-PL"/>
        </w:rPr>
        <w:t>siedzibą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przy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ul.</w:t>
      </w:r>
      <w:r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Wspólnej</w:t>
      </w:r>
      <w:r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2/4,</w:t>
      </w:r>
      <w:r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 xml:space="preserve">00-926 </w:t>
      </w:r>
      <w:r>
        <w:rPr>
          <w:rFonts w:eastAsia="Times New Roman" w:cs="Calibri"/>
          <w:spacing w:val="-2"/>
          <w:sz w:val="24"/>
          <w:szCs w:val="24"/>
          <w:lang w:eastAsia="pl-PL"/>
        </w:rPr>
        <w:t>Warszawa.</w:t>
      </w:r>
    </w:p>
    <w:p w14:paraId="633E5611" w14:textId="77777777" w:rsidR="00C33514" w:rsidRDefault="00C33514" w:rsidP="005047B4">
      <w:pPr>
        <w:pStyle w:val="Akapitzlist"/>
        <w:numPr>
          <w:ilvl w:val="1"/>
          <w:numId w:val="23"/>
        </w:numPr>
        <w:tabs>
          <w:tab w:val="left" w:pos="709"/>
        </w:tabs>
        <w:spacing w:before="60" w:after="60" w:line="360" w:lineRule="auto"/>
        <w:ind w:left="709" w:hanging="142"/>
        <w:rPr>
          <w:rFonts w:ascii="Calibri" w:hAnsi="Calibri" w:cs="Calibri"/>
        </w:rPr>
      </w:pPr>
      <w:r>
        <w:rPr>
          <w:rFonts w:ascii="Calibri" w:hAnsi="Calibri" w:cs="Calibri"/>
        </w:rPr>
        <w:t>Cel przetwarzania danych</w:t>
      </w:r>
    </w:p>
    <w:p w14:paraId="6978B745" w14:textId="77777777" w:rsidR="00C33514" w:rsidRDefault="00C33514" w:rsidP="005047B4">
      <w:pPr>
        <w:widowControl w:val="0"/>
        <w:autoSpaceDE w:val="0"/>
        <w:autoSpaceDN w:val="0"/>
        <w:spacing w:after="0" w:line="360" w:lineRule="auto"/>
        <w:ind w:left="141" w:right="5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Dane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osobowe będą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przetwarzać w związku z realizacją FERS,</w:t>
      </w:r>
      <w:r>
        <w:rPr>
          <w:rFonts w:cs="Calibri"/>
          <w:spacing w:val="-2"/>
          <w:sz w:val="24"/>
          <w:szCs w:val="24"/>
        </w:rPr>
        <w:t xml:space="preserve"> w </w:t>
      </w:r>
      <w:r>
        <w:rPr>
          <w:rFonts w:cs="Calibri"/>
          <w:sz w:val="24"/>
          <w:szCs w:val="24"/>
        </w:rPr>
        <w:t>szczególności</w:t>
      </w:r>
      <w:r>
        <w:rPr>
          <w:rFonts w:cs="Calibri"/>
          <w:spacing w:val="-3"/>
          <w:sz w:val="24"/>
          <w:szCs w:val="24"/>
        </w:rPr>
        <w:t xml:space="preserve"> w </w:t>
      </w:r>
      <w:r>
        <w:rPr>
          <w:rFonts w:cs="Calibri"/>
          <w:sz w:val="24"/>
          <w:szCs w:val="24"/>
        </w:rPr>
        <w:t>celu monitorowania, sprawozdawczości,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komunikacji,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publikacji,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ewaluacji,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zarządzania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finansowego,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weryfikacji</w:t>
      </w:r>
      <w:r>
        <w:rPr>
          <w:rFonts w:cs="Calibri"/>
          <w:spacing w:val="-3"/>
          <w:sz w:val="24"/>
          <w:szCs w:val="24"/>
        </w:rPr>
        <w:t xml:space="preserve"> i </w:t>
      </w:r>
      <w:r>
        <w:rPr>
          <w:rFonts w:cs="Calibri"/>
          <w:sz w:val="24"/>
          <w:szCs w:val="24"/>
        </w:rPr>
        <w:t>audytów oraz do celów określania kwalifikowalności uczestników.</w:t>
      </w:r>
    </w:p>
    <w:p w14:paraId="571BBDE3" w14:textId="77777777" w:rsidR="00C33514" w:rsidRDefault="00C33514" w:rsidP="005047B4">
      <w:pPr>
        <w:widowControl w:val="0"/>
        <w:autoSpaceDE w:val="0"/>
        <w:autoSpaceDN w:val="0"/>
        <w:spacing w:after="0" w:line="360" w:lineRule="auto"/>
        <w:ind w:left="14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Podanie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danych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jest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dobrowolne,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ale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konieczne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do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realizacji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wyżej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wymienionego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celu.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Odmowa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ich podania jest równoznaczna z brakiem możliwości podjęcia stosownych działań.</w:t>
      </w:r>
    </w:p>
    <w:p w14:paraId="5E5095EA" w14:textId="77777777" w:rsidR="00C33514" w:rsidRDefault="00C33514" w:rsidP="005047B4">
      <w:pPr>
        <w:pStyle w:val="Akapitzlist"/>
        <w:numPr>
          <w:ilvl w:val="1"/>
          <w:numId w:val="23"/>
        </w:numPr>
        <w:tabs>
          <w:tab w:val="left" w:pos="709"/>
        </w:tabs>
        <w:spacing w:before="60" w:after="60" w:line="360" w:lineRule="auto"/>
        <w:ind w:left="709" w:hanging="142"/>
        <w:rPr>
          <w:rFonts w:ascii="Calibri" w:hAnsi="Calibri" w:cs="Calibri"/>
        </w:rPr>
      </w:pPr>
      <w:r>
        <w:rPr>
          <w:rFonts w:ascii="Calibri" w:hAnsi="Calibri" w:cs="Calibri"/>
        </w:rPr>
        <w:t>Podstawa przetwarzania</w:t>
      </w:r>
    </w:p>
    <w:p w14:paraId="549413CA" w14:textId="77777777" w:rsidR="00C33514" w:rsidRDefault="00C33514" w:rsidP="005047B4">
      <w:pPr>
        <w:widowControl w:val="0"/>
        <w:autoSpaceDE w:val="0"/>
        <w:autoSpaceDN w:val="0"/>
        <w:spacing w:after="0" w:line="360" w:lineRule="auto"/>
        <w:ind w:left="14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Będziemy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przetwarzać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Państwa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dane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osobowe</w:t>
      </w:r>
      <w:r>
        <w:rPr>
          <w:rFonts w:cs="Calibri"/>
          <w:spacing w:val="-6"/>
          <w:sz w:val="24"/>
          <w:szCs w:val="24"/>
        </w:rPr>
        <w:t xml:space="preserve"> w </w:t>
      </w:r>
      <w:r>
        <w:rPr>
          <w:rFonts w:cs="Calibri"/>
          <w:sz w:val="24"/>
          <w:szCs w:val="24"/>
        </w:rPr>
        <w:t>związku</w:t>
      </w:r>
      <w:r>
        <w:rPr>
          <w:rFonts w:cs="Calibri"/>
          <w:spacing w:val="-3"/>
          <w:sz w:val="24"/>
          <w:szCs w:val="24"/>
        </w:rPr>
        <w:t xml:space="preserve"> z </w:t>
      </w:r>
      <w:r>
        <w:rPr>
          <w:rFonts w:cs="Calibri"/>
          <w:sz w:val="24"/>
          <w:szCs w:val="24"/>
        </w:rPr>
        <w:t>tym,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pacing w:val="-5"/>
          <w:sz w:val="24"/>
          <w:szCs w:val="24"/>
        </w:rPr>
        <w:t>że:</w:t>
      </w:r>
    </w:p>
    <w:p w14:paraId="4FC807CB" w14:textId="77777777" w:rsidR="00C33514" w:rsidRDefault="00C33514" w:rsidP="005047B4">
      <w:pPr>
        <w:widowControl w:val="0"/>
        <w:numPr>
          <w:ilvl w:val="0"/>
          <w:numId w:val="25"/>
        </w:numPr>
        <w:tabs>
          <w:tab w:val="left" w:pos="706"/>
        </w:tabs>
        <w:autoSpaceDE w:val="0"/>
        <w:autoSpaceDN w:val="0"/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Zobowiązuje</w:t>
      </w:r>
      <w:r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nas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do</w:t>
      </w:r>
      <w:r>
        <w:rPr>
          <w:rFonts w:eastAsia="Times New Roman" w:cs="Calibri"/>
          <w:spacing w:val="-1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tego</w:t>
      </w:r>
      <w:r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prawo</w:t>
      </w:r>
      <w:r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(art.</w:t>
      </w:r>
      <w:r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6</w:t>
      </w:r>
      <w:r>
        <w:rPr>
          <w:rFonts w:eastAsia="Times New Roman" w:cs="Calibri"/>
          <w:spacing w:val="-1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ust.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1</w:t>
      </w:r>
      <w:r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lit.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c,</w:t>
      </w:r>
      <w:r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art.</w:t>
      </w:r>
      <w:r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9</w:t>
      </w:r>
      <w:r>
        <w:rPr>
          <w:rFonts w:eastAsia="Times New Roman" w:cs="Calibri"/>
          <w:spacing w:val="-1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ust.</w:t>
      </w:r>
      <w:r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2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lit.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g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oraz</w:t>
      </w:r>
      <w:r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art.</w:t>
      </w:r>
      <w:r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10</w:t>
      </w:r>
      <w:r>
        <w:rPr>
          <w:rStyle w:val="Odwoanieprzypisudolnego"/>
          <w:rFonts w:eastAsia="Times New Roman" w:cs="Calibri"/>
          <w:sz w:val="24"/>
          <w:szCs w:val="24"/>
          <w:lang w:eastAsia="pl-PL"/>
        </w:rPr>
        <w:footnoteReference w:id="4"/>
      </w:r>
      <w:r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pacing w:val="-2"/>
          <w:sz w:val="24"/>
          <w:szCs w:val="24"/>
          <w:lang w:eastAsia="pl-PL"/>
        </w:rPr>
        <w:t>RODO)</w:t>
      </w:r>
      <w:r>
        <w:rPr>
          <w:rStyle w:val="Odwoanieprzypisudolnego"/>
          <w:rFonts w:eastAsia="Times New Roman" w:cs="Calibri"/>
          <w:spacing w:val="-2"/>
          <w:sz w:val="24"/>
          <w:szCs w:val="24"/>
          <w:lang w:eastAsia="pl-PL"/>
        </w:rPr>
        <w:footnoteReference w:id="5"/>
      </w:r>
      <w:r>
        <w:rPr>
          <w:rFonts w:eastAsia="Times New Roman" w:cs="Calibri"/>
          <w:spacing w:val="-2"/>
          <w:sz w:val="24"/>
          <w:szCs w:val="24"/>
          <w:lang w:eastAsia="pl-PL"/>
        </w:rPr>
        <w:t>:</w:t>
      </w:r>
    </w:p>
    <w:p w14:paraId="47DFE7AA" w14:textId="77777777" w:rsidR="00C33514" w:rsidRDefault="00C33514" w:rsidP="005047B4">
      <w:pPr>
        <w:widowControl w:val="0"/>
        <w:numPr>
          <w:ilvl w:val="2"/>
          <w:numId w:val="24"/>
        </w:numPr>
        <w:tabs>
          <w:tab w:val="left" w:pos="992"/>
        </w:tabs>
        <w:autoSpaceDE w:val="0"/>
        <w:autoSpaceDN w:val="0"/>
        <w:spacing w:after="0" w:line="360" w:lineRule="auto"/>
        <w:ind w:left="992" w:hanging="285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rozporządzenie</w:t>
      </w:r>
      <w:r>
        <w:rPr>
          <w:rFonts w:eastAsia="Times New Roman" w:cs="Calibri"/>
          <w:spacing w:val="-7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Parlamentu</w:t>
      </w:r>
      <w:r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Europejskiego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i </w:t>
      </w:r>
      <w:r>
        <w:rPr>
          <w:rFonts w:eastAsia="Times New Roman" w:cs="Calibri"/>
          <w:sz w:val="24"/>
          <w:szCs w:val="24"/>
          <w:lang w:eastAsia="pl-PL"/>
        </w:rPr>
        <w:t>Rady</w:t>
      </w:r>
      <w:r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(UE)</w:t>
      </w:r>
      <w:r>
        <w:rPr>
          <w:rFonts w:eastAsia="Times New Roman" w:cs="Calibri"/>
          <w:spacing w:val="-6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nr</w:t>
      </w:r>
      <w:r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2021/1060</w:t>
      </w:r>
      <w:r>
        <w:rPr>
          <w:rFonts w:eastAsia="Times New Roman" w:cs="Calibri"/>
          <w:spacing w:val="-7"/>
          <w:sz w:val="24"/>
          <w:szCs w:val="24"/>
          <w:lang w:eastAsia="pl-PL"/>
        </w:rPr>
        <w:t xml:space="preserve"> z </w:t>
      </w:r>
      <w:r>
        <w:rPr>
          <w:rFonts w:eastAsia="Times New Roman" w:cs="Calibri"/>
          <w:sz w:val="24"/>
          <w:szCs w:val="24"/>
          <w:lang w:eastAsia="pl-PL"/>
        </w:rPr>
        <w:t>24</w:t>
      </w:r>
      <w:r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czerwca</w:t>
      </w:r>
      <w:r>
        <w:rPr>
          <w:rFonts w:eastAsia="Times New Roman" w:cs="Calibri"/>
          <w:spacing w:val="-7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2021</w:t>
      </w:r>
      <w:r>
        <w:rPr>
          <w:rFonts w:eastAsia="Times New Roman" w:cs="Calibri"/>
          <w:spacing w:val="-6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pacing w:val="-5"/>
          <w:sz w:val="24"/>
          <w:szCs w:val="24"/>
          <w:lang w:eastAsia="pl-PL"/>
        </w:rPr>
        <w:t>r.</w:t>
      </w:r>
    </w:p>
    <w:p w14:paraId="73C73454" w14:textId="77777777" w:rsidR="00C33514" w:rsidRDefault="00C33514" w:rsidP="005047B4">
      <w:pPr>
        <w:widowControl w:val="0"/>
        <w:autoSpaceDE w:val="0"/>
        <w:autoSpaceDN w:val="0"/>
        <w:spacing w:after="0" w:line="360" w:lineRule="auto"/>
        <w:ind w:left="993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ustanawiającego</w:t>
      </w:r>
      <w:r>
        <w:rPr>
          <w:rFonts w:cs="Calibri"/>
          <w:spacing w:val="-1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wspólne</w:t>
      </w:r>
      <w:r>
        <w:rPr>
          <w:rFonts w:cs="Calibri"/>
          <w:spacing w:val="-9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przepisy</w:t>
      </w:r>
      <w:r>
        <w:rPr>
          <w:rFonts w:cs="Calibri"/>
          <w:spacing w:val="-8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dotyczące</w:t>
      </w:r>
      <w:r>
        <w:rPr>
          <w:rFonts w:cs="Calibri"/>
          <w:spacing w:val="-8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Europejskiego</w:t>
      </w:r>
      <w:r>
        <w:rPr>
          <w:rFonts w:cs="Calibri"/>
          <w:spacing w:val="-9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Funduszu</w:t>
      </w:r>
      <w:r>
        <w:rPr>
          <w:rFonts w:cs="Calibri"/>
          <w:spacing w:val="-8"/>
          <w:sz w:val="24"/>
          <w:szCs w:val="24"/>
        </w:rPr>
        <w:t xml:space="preserve"> </w:t>
      </w:r>
      <w:r>
        <w:rPr>
          <w:rFonts w:cs="Calibri"/>
          <w:spacing w:val="-2"/>
          <w:sz w:val="24"/>
          <w:szCs w:val="24"/>
        </w:rPr>
        <w:t>Rozwoju</w:t>
      </w:r>
      <w:r>
        <w:rPr>
          <w:rFonts w:cs="Calibri"/>
          <w:sz w:val="24"/>
          <w:szCs w:val="24"/>
        </w:rPr>
        <w:t xml:space="preserve"> Regionalnego,</w:t>
      </w:r>
      <w:r>
        <w:rPr>
          <w:rFonts w:cs="Calibri"/>
          <w:spacing w:val="-9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Europejskiego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Funduszu</w:t>
      </w:r>
      <w:r>
        <w:rPr>
          <w:rFonts w:cs="Calibri"/>
          <w:spacing w:val="-8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Społecznego</w:t>
      </w:r>
      <w:r>
        <w:rPr>
          <w:rFonts w:cs="Calibri"/>
          <w:spacing w:val="-7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Plus,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Funduszu</w:t>
      </w:r>
      <w:r>
        <w:rPr>
          <w:rFonts w:cs="Calibri"/>
          <w:spacing w:val="-8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Spójności,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Funduszu</w:t>
      </w:r>
      <w:r>
        <w:rPr>
          <w:rFonts w:cs="Calibri"/>
          <w:spacing w:val="-7"/>
          <w:sz w:val="24"/>
          <w:szCs w:val="24"/>
        </w:rPr>
        <w:t xml:space="preserve"> </w:t>
      </w:r>
      <w:r>
        <w:rPr>
          <w:rFonts w:cs="Calibri"/>
          <w:spacing w:val="-5"/>
          <w:sz w:val="24"/>
          <w:szCs w:val="24"/>
        </w:rPr>
        <w:t>na</w:t>
      </w:r>
      <w:r>
        <w:rPr>
          <w:rFonts w:cs="Calibri"/>
          <w:sz w:val="24"/>
          <w:szCs w:val="24"/>
        </w:rPr>
        <w:t xml:space="preserve"> rzecz</w:t>
      </w:r>
      <w:r>
        <w:rPr>
          <w:rFonts w:cs="Calibri"/>
          <w:spacing w:val="-8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Sprawiedliwej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Transformacji</w:t>
      </w:r>
      <w:r>
        <w:rPr>
          <w:rFonts w:cs="Calibri"/>
          <w:spacing w:val="-5"/>
          <w:sz w:val="24"/>
          <w:szCs w:val="24"/>
        </w:rPr>
        <w:t xml:space="preserve"> i </w:t>
      </w:r>
      <w:r>
        <w:rPr>
          <w:rFonts w:cs="Calibri"/>
          <w:sz w:val="24"/>
          <w:szCs w:val="24"/>
        </w:rPr>
        <w:t>Europejskiego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Funduszu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Morskiego,</w:t>
      </w:r>
      <w:r>
        <w:rPr>
          <w:rFonts w:cs="Calibri"/>
          <w:spacing w:val="-8"/>
          <w:sz w:val="24"/>
          <w:szCs w:val="24"/>
        </w:rPr>
        <w:t xml:space="preserve"> </w:t>
      </w:r>
      <w:r>
        <w:rPr>
          <w:rFonts w:cs="Calibri"/>
          <w:spacing w:val="-2"/>
          <w:sz w:val="24"/>
          <w:szCs w:val="24"/>
        </w:rPr>
        <w:t>Rybackiego</w:t>
      </w:r>
      <w:r>
        <w:rPr>
          <w:rFonts w:cs="Calibri"/>
          <w:sz w:val="24"/>
          <w:szCs w:val="24"/>
        </w:rPr>
        <w:t xml:space="preserve"> i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Akwakultury,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a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także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przepisy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finansowe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na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potrzeby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tych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funduszy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oraz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na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pacing w:val="-2"/>
          <w:sz w:val="24"/>
          <w:szCs w:val="24"/>
        </w:rPr>
        <w:t>potrzeby</w:t>
      </w:r>
      <w:r>
        <w:rPr>
          <w:rFonts w:cs="Calibri"/>
          <w:sz w:val="24"/>
          <w:szCs w:val="24"/>
        </w:rPr>
        <w:t xml:space="preserve"> Funduszu Azylu, Migracji i Integracji, Funduszu Bezpieczeństwa Wewnętrznego i Instrumentu Wsparcia Finansowego na rzecz Zarządzania Granicami i Polityki Wizowej,</w:t>
      </w:r>
    </w:p>
    <w:p w14:paraId="3C2F76F9" w14:textId="77777777" w:rsidR="00C33514" w:rsidRDefault="00C33514" w:rsidP="005047B4">
      <w:pPr>
        <w:widowControl w:val="0"/>
        <w:numPr>
          <w:ilvl w:val="2"/>
          <w:numId w:val="24"/>
        </w:numPr>
        <w:tabs>
          <w:tab w:val="left" w:pos="993"/>
        </w:tabs>
        <w:autoSpaceDE w:val="0"/>
        <w:autoSpaceDN w:val="0"/>
        <w:spacing w:after="0" w:line="360" w:lineRule="auto"/>
        <w:ind w:right="109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rozporządzenie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Parlamentu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Europejskiego</w:t>
      </w:r>
      <w:r>
        <w:rPr>
          <w:rFonts w:cs="Calibri"/>
          <w:spacing w:val="-5"/>
          <w:sz w:val="24"/>
          <w:szCs w:val="24"/>
        </w:rPr>
        <w:t xml:space="preserve"> i </w:t>
      </w:r>
      <w:r>
        <w:rPr>
          <w:rFonts w:cs="Calibri"/>
          <w:sz w:val="24"/>
          <w:szCs w:val="24"/>
        </w:rPr>
        <w:t>Rady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(UE)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2021/1057</w:t>
      </w:r>
      <w:r>
        <w:rPr>
          <w:rFonts w:cs="Calibri"/>
          <w:spacing w:val="-3"/>
          <w:sz w:val="24"/>
          <w:szCs w:val="24"/>
        </w:rPr>
        <w:t xml:space="preserve"> z </w:t>
      </w:r>
      <w:r>
        <w:rPr>
          <w:rFonts w:cs="Calibri"/>
          <w:sz w:val="24"/>
          <w:szCs w:val="24"/>
        </w:rPr>
        <w:t>dnia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24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czerwca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2021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r. ustanawiające Europejski Fundusz Społeczny Plus (EFS+) oraz uchylające rozporządzenie (UE) nr 1296/2013 (Dz. Urz. UE L 231 z 30.06.2021, str. 21, z </w:t>
      </w:r>
      <w:proofErr w:type="spellStart"/>
      <w:r>
        <w:rPr>
          <w:rFonts w:cs="Calibri"/>
          <w:sz w:val="24"/>
          <w:szCs w:val="24"/>
        </w:rPr>
        <w:t>późn</w:t>
      </w:r>
      <w:proofErr w:type="spellEnd"/>
      <w:r>
        <w:rPr>
          <w:rFonts w:cs="Calibri"/>
          <w:sz w:val="24"/>
          <w:szCs w:val="24"/>
        </w:rPr>
        <w:t>. zm.)</w:t>
      </w:r>
    </w:p>
    <w:p w14:paraId="03F3FD10" w14:textId="77777777" w:rsidR="00C33514" w:rsidRDefault="00C33514" w:rsidP="005047B4">
      <w:pPr>
        <w:widowControl w:val="0"/>
        <w:numPr>
          <w:ilvl w:val="2"/>
          <w:numId w:val="24"/>
        </w:numPr>
        <w:tabs>
          <w:tab w:val="left" w:pos="992"/>
        </w:tabs>
        <w:autoSpaceDE w:val="0"/>
        <w:autoSpaceDN w:val="0"/>
        <w:spacing w:after="0" w:line="360" w:lineRule="auto"/>
        <w:ind w:left="992" w:hanging="285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ustawa</w:t>
      </w:r>
      <w:r>
        <w:rPr>
          <w:rFonts w:cs="Calibri"/>
          <w:spacing w:val="-6"/>
          <w:sz w:val="24"/>
          <w:szCs w:val="24"/>
        </w:rPr>
        <w:t xml:space="preserve"> z </w:t>
      </w:r>
      <w:r>
        <w:rPr>
          <w:rFonts w:cs="Calibri"/>
          <w:sz w:val="24"/>
          <w:szCs w:val="24"/>
        </w:rPr>
        <w:t>dnia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28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kwietnia</w:t>
      </w:r>
      <w:r>
        <w:rPr>
          <w:rFonts w:cs="Calibri"/>
          <w:spacing w:val="-7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2022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r.</w:t>
      </w:r>
      <w:r>
        <w:rPr>
          <w:rFonts w:cs="Calibri"/>
          <w:spacing w:val="-6"/>
          <w:sz w:val="24"/>
          <w:szCs w:val="24"/>
        </w:rPr>
        <w:t xml:space="preserve"> o </w:t>
      </w:r>
      <w:r>
        <w:rPr>
          <w:rFonts w:cs="Calibri"/>
          <w:sz w:val="24"/>
          <w:szCs w:val="24"/>
        </w:rPr>
        <w:t>zasadach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realizacji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zadań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finansowanych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ze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pacing w:val="-2"/>
          <w:sz w:val="24"/>
          <w:szCs w:val="24"/>
        </w:rPr>
        <w:t>środków</w:t>
      </w:r>
    </w:p>
    <w:p w14:paraId="423FF0AE" w14:textId="77777777" w:rsidR="00C33514" w:rsidRDefault="00C33514" w:rsidP="005047B4">
      <w:pPr>
        <w:widowControl w:val="0"/>
        <w:autoSpaceDE w:val="0"/>
        <w:autoSpaceDN w:val="0"/>
        <w:spacing w:after="0" w:line="360" w:lineRule="auto"/>
        <w:ind w:left="993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europejskich</w:t>
      </w:r>
      <w:r>
        <w:rPr>
          <w:rFonts w:cs="Calibri"/>
          <w:spacing w:val="-6"/>
          <w:sz w:val="24"/>
          <w:szCs w:val="24"/>
        </w:rPr>
        <w:t xml:space="preserve"> w </w:t>
      </w:r>
      <w:r>
        <w:rPr>
          <w:rFonts w:cs="Calibri"/>
          <w:sz w:val="24"/>
          <w:szCs w:val="24"/>
        </w:rPr>
        <w:t>perspektywie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finansowej</w:t>
      </w:r>
      <w:r>
        <w:rPr>
          <w:rFonts w:cs="Calibri"/>
          <w:spacing w:val="-8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2021-2027,</w:t>
      </w:r>
      <w:r>
        <w:rPr>
          <w:rFonts w:cs="Calibri"/>
          <w:spacing w:val="-7"/>
          <w:sz w:val="24"/>
          <w:szCs w:val="24"/>
        </w:rPr>
        <w:t xml:space="preserve"> w </w:t>
      </w:r>
      <w:r>
        <w:rPr>
          <w:rFonts w:cs="Calibri"/>
          <w:sz w:val="24"/>
          <w:szCs w:val="24"/>
        </w:rPr>
        <w:t>szczególności</w:t>
      </w:r>
      <w:r>
        <w:rPr>
          <w:rFonts w:cs="Calibri"/>
          <w:spacing w:val="-8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art.</w:t>
      </w:r>
      <w:r>
        <w:rPr>
          <w:rFonts w:cs="Calibri"/>
          <w:spacing w:val="-7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87-</w:t>
      </w:r>
      <w:r>
        <w:rPr>
          <w:rFonts w:cs="Calibri"/>
          <w:spacing w:val="-5"/>
          <w:sz w:val="24"/>
          <w:szCs w:val="24"/>
        </w:rPr>
        <w:t>93,</w:t>
      </w:r>
    </w:p>
    <w:p w14:paraId="2A0120F3" w14:textId="77777777" w:rsidR="00C33514" w:rsidRDefault="00C33514" w:rsidP="005047B4">
      <w:pPr>
        <w:widowControl w:val="0"/>
        <w:numPr>
          <w:ilvl w:val="2"/>
          <w:numId w:val="24"/>
        </w:numPr>
        <w:tabs>
          <w:tab w:val="left" w:pos="992"/>
        </w:tabs>
        <w:autoSpaceDE w:val="0"/>
        <w:autoSpaceDN w:val="0"/>
        <w:spacing w:after="0" w:line="360" w:lineRule="auto"/>
        <w:ind w:left="992" w:hanging="285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ustawa</w:t>
      </w:r>
      <w:r>
        <w:rPr>
          <w:rFonts w:cs="Calibri"/>
          <w:spacing w:val="-5"/>
          <w:sz w:val="24"/>
          <w:szCs w:val="24"/>
        </w:rPr>
        <w:t xml:space="preserve"> z </w:t>
      </w:r>
      <w:r>
        <w:rPr>
          <w:rFonts w:cs="Calibri"/>
          <w:sz w:val="24"/>
          <w:szCs w:val="24"/>
        </w:rPr>
        <w:t>14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czerwca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1960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r.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-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Kodeks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postępowania</w:t>
      </w:r>
      <w:r>
        <w:rPr>
          <w:rFonts w:cs="Calibri"/>
          <w:spacing w:val="-2"/>
          <w:sz w:val="24"/>
          <w:szCs w:val="24"/>
        </w:rPr>
        <w:t xml:space="preserve"> administracyjnego,</w:t>
      </w:r>
    </w:p>
    <w:p w14:paraId="0859C6AC" w14:textId="77777777" w:rsidR="00C33514" w:rsidRDefault="00C33514" w:rsidP="005047B4">
      <w:pPr>
        <w:widowControl w:val="0"/>
        <w:numPr>
          <w:ilvl w:val="2"/>
          <w:numId w:val="24"/>
        </w:numPr>
        <w:tabs>
          <w:tab w:val="left" w:pos="992"/>
        </w:tabs>
        <w:autoSpaceDE w:val="0"/>
        <w:autoSpaceDN w:val="0"/>
        <w:spacing w:after="0" w:line="360" w:lineRule="auto"/>
        <w:ind w:left="992" w:hanging="285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ustawa</w:t>
      </w:r>
      <w:r>
        <w:rPr>
          <w:rFonts w:cs="Calibri"/>
          <w:spacing w:val="-3"/>
          <w:sz w:val="24"/>
          <w:szCs w:val="24"/>
        </w:rPr>
        <w:t xml:space="preserve"> z </w:t>
      </w:r>
      <w:r>
        <w:rPr>
          <w:rFonts w:cs="Calibri"/>
          <w:sz w:val="24"/>
          <w:szCs w:val="24"/>
        </w:rPr>
        <w:t>27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sierpnia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2009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r.</w:t>
      </w:r>
      <w:r>
        <w:rPr>
          <w:rFonts w:cs="Calibri"/>
          <w:spacing w:val="-3"/>
          <w:sz w:val="24"/>
          <w:szCs w:val="24"/>
        </w:rPr>
        <w:t xml:space="preserve"> o </w:t>
      </w:r>
      <w:r>
        <w:rPr>
          <w:rFonts w:cs="Calibri"/>
          <w:sz w:val="24"/>
          <w:szCs w:val="24"/>
        </w:rPr>
        <w:t>finansach</w:t>
      </w:r>
      <w:r>
        <w:rPr>
          <w:rFonts w:cs="Calibri"/>
          <w:spacing w:val="-2"/>
          <w:sz w:val="24"/>
          <w:szCs w:val="24"/>
        </w:rPr>
        <w:t xml:space="preserve"> publicznych.</w:t>
      </w:r>
    </w:p>
    <w:p w14:paraId="77277764" w14:textId="77777777" w:rsidR="00C33514" w:rsidRDefault="00C33514" w:rsidP="005047B4">
      <w:pPr>
        <w:pStyle w:val="Akapitzlist"/>
        <w:numPr>
          <w:ilvl w:val="1"/>
          <w:numId w:val="23"/>
        </w:numPr>
        <w:tabs>
          <w:tab w:val="left" w:pos="709"/>
        </w:tabs>
        <w:spacing w:before="60" w:after="60" w:line="360" w:lineRule="auto"/>
        <w:ind w:left="709" w:hanging="142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Sposób pozyskiwania danych</w:t>
      </w:r>
    </w:p>
    <w:p w14:paraId="401C3F66" w14:textId="77777777" w:rsidR="00C33514" w:rsidRDefault="00C33514" w:rsidP="005047B4">
      <w:pPr>
        <w:widowControl w:val="0"/>
        <w:autoSpaceDE w:val="0"/>
        <w:autoSpaceDN w:val="0"/>
        <w:spacing w:after="0" w:line="360" w:lineRule="auto"/>
        <w:ind w:left="14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Dane pozyskujemy bezpośrednio od osób, których one dotyczą, albo od instytucji i podmiotów zaangażowanych</w:t>
      </w:r>
      <w:r>
        <w:rPr>
          <w:rFonts w:cs="Calibri"/>
          <w:spacing w:val="-4"/>
          <w:sz w:val="24"/>
          <w:szCs w:val="24"/>
        </w:rPr>
        <w:t xml:space="preserve"> w </w:t>
      </w:r>
      <w:r>
        <w:rPr>
          <w:rFonts w:cs="Calibri"/>
          <w:sz w:val="24"/>
          <w:szCs w:val="24"/>
        </w:rPr>
        <w:t>realizację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Programu,</w:t>
      </w:r>
      <w:r>
        <w:rPr>
          <w:rFonts w:cs="Calibri"/>
          <w:spacing w:val="-4"/>
          <w:sz w:val="24"/>
          <w:szCs w:val="24"/>
        </w:rPr>
        <w:t xml:space="preserve"> w </w:t>
      </w:r>
      <w:r>
        <w:rPr>
          <w:rFonts w:cs="Calibri"/>
          <w:sz w:val="24"/>
          <w:szCs w:val="24"/>
        </w:rPr>
        <w:t>tym</w:t>
      </w:r>
      <w:r>
        <w:rPr>
          <w:rFonts w:cs="Calibri"/>
          <w:spacing w:val="-4"/>
          <w:sz w:val="24"/>
          <w:szCs w:val="24"/>
        </w:rPr>
        <w:t xml:space="preserve"> w </w:t>
      </w:r>
      <w:r>
        <w:rPr>
          <w:rFonts w:cs="Calibri"/>
          <w:sz w:val="24"/>
          <w:szCs w:val="24"/>
        </w:rPr>
        <w:t>szczególności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od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wnioskodawców,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 xml:space="preserve">beneficjentów, </w:t>
      </w:r>
      <w:r>
        <w:rPr>
          <w:rFonts w:cs="Calibri"/>
          <w:spacing w:val="-2"/>
          <w:sz w:val="24"/>
          <w:szCs w:val="24"/>
        </w:rPr>
        <w:t>partnerów.</w:t>
      </w:r>
    </w:p>
    <w:p w14:paraId="16B90080" w14:textId="77777777" w:rsidR="00C33514" w:rsidRDefault="00C33514" w:rsidP="005047B4">
      <w:pPr>
        <w:pStyle w:val="Akapitzlist"/>
        <w:numPr>
          <w:ilvl w:val="1"/>
          <w:numId w:val="23"/>
        </w:numPr>
        <w:tabs>
          <w:tab w:val="left" w:pos="709"/>
        </w:tabs>
        <w:spacing w:before="60" w:after="60" w:line="360" w:lineRule="auto"/>
        <w:ind w:left="709" w:hanging="142"/>
        <w:rPr>
          <w:rFonts w:cs="Times New Roman"/>
        </w:rPr>
      </w:pPr>
      <w:r>
        <w:rPr>
          <w:rFonts w:ascii="Calibri" w:hAnsi="Calibri" w:cs="Calibri"/>
        </w:rPr>
        <w:t>Dostęp do danych osobowych</w:t>
      </w:r>
    </w:p>
    <w:p w14:paraId="5254FD2D" w14:textId="77777777" w:rsidR="00C33514" w:rsidRDefault="00C33514" w:rsidP="005047B4">
      <w:pPr>
        <w:widowControl w:val="0"/>
        <w:autoSpaceDE w:val="0"/>
        <w:autoSpaceDN w:val="0"/>
        <w:spacing w:after="0" w:line="360" w:lineRule="auto"/>
        <w:ind w:left="14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Dostęp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do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Państwa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danych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osobowych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mają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pracownicy</w:t>
      </w:r>
      <w:r>
        <w:rPr>
          <w:rFonts w:cs="Calibri"/>
          <w:spacing w:val="-3"/>
          <w:sz w:val="24"/>
          <w:szCs w:val="24"/>
        </w:rPr>
        <w:t xml:space="preserve"> i </w:t>
      </w:r>
      <w:r>
        <w:rPr>
          <w:rFonts w:cs="Calibri"/>
          <w:sz w:val="24"/>
          <w:szCs w:val="24"/>
        </w:rPr>
        <w:t>współpracownicy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administratora.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Ponadto Państwa dane osobowe mogą być powierzane lub udostępniane:</w:t>
      </w:r>
    </w:p>
    <w:p w14:paraId="2181768D" w14:textId="77777777" w:rsidR="00C33514" w:rsidRDefault="00C33514" w:rsidP="005047B4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360" w:lineRule="auto"/>
        <w:ind w:left="851" w:right="959" w:hanging="425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podmiotom, którym zleciliśmy wykonywanie zadań w FERS,</w:t>
      </w:r>
    </w:p>
    <w:p w14:paraId="7EADB278" w14:textId="77777777" w:rsidR="00C33514" w:rsidRDefault="00C33514" w:rsidP="005047B4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360" w:lineRule="auto"/>
        <w:ind w:left="851" w:right="959" w:hanging="425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organom Komisji Europejskiej, ministrowi właściwemu do spraw finansów publicznych, prezesowi zakładu ubezpieczeń społecznych,</w:t>
      </w:r>
    </w:p>
    <w:p w14:paraId="68A4AF16" w14:textId="77777777" w:rsidR="00C33514" w:rsidRDefault="00C33514" w:rsidP="005047B4">
      <w:pPr>
        <w:widowControl w:val="0"/>
        <w:numPr>
          <w:ilvl w:val="0"/>
          <w:numId w:val="26"/>
        </w:numPr>
        <w:tabs>
          <w:tab w:val="left" w:pos="851"/>
        </w:tabs>
        <w:autoSpaceDE w:val="0"/>
        <w:autoSpaceDN w:val="0"/>
        <w:spacing w:after="0" w:line="360" w:lineRule="auto"/>
        <w:ind w:left="851" w:right="959" w:hanging="425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podmiotom,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które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wykonują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dla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nas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usługi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związane</w:t>
      </w:r>
      <w:r>
        <w:rPr>
          <w:rFonts w:cs="Calibri"/>
          <w:spacing w:val="-5"/>
          <w:sz w:val="24"/>
          <w:szCs w:val="24"/>
        </w:rPr>
        <w:t xml:space="preserve"> z </w:t>
      </w:r>
      <w:r>
        <w:rPr>
          <w:rFonts w:cs="Calibri"/>
          <w:sz w:val="24"/>
          <w:szCs w:val="24"/>
        </w:rPr>
        <w:t>obsługą</w:t>
      </w:r>
      <w:r>
        <w:rPr>
          <w:rFonts w:cs="Calibri"/>
          <w:spacing w:val="-3"/>
          <w:sz w:val="24"/>
          <w:szCs w:val="24"/>
        </w:rPr>
        <w:t xml:space="preserve"> i </w:t>
      </w:r>
      <w:r>
        <w:rPr>
          <w:rFonts w:cs="Calibri"/>
          <w:sz w:val="24"/>
          <w:szCs w:val="24"/>
        </w:rPr>
        <w:t>rozwojem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systemów teleinformatycznych, a także zapewnieniem łączności, np. dostawcom rozwiązań IT i</w:t>
      </w:r>
      <w:r>
        <w:rPr>
          <w:rFonts w:cs="Calibri"/>
          <w:spacing w:val="-4"/>
          <w:sz w:val="24"/>
          <w:szCs w:val="24"/>
        </w:rPr>
        <w:t> </w:t>
      </w:r>
      <w:r>
        <w:rPr>
          <w:rFonts w:cs="Calibri"/>
          <w:sz w:val="24"/>
          <w:szCs w:val="24"/>
        </w:rPr>
        <w:t>operatorom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pacing w:val="-2"/>
          <w:sz w:val="24"/>
          <w:szCs w:val="24"/>
        </w:rPr>
        <w:t>telekomunikacyjnym.</w:t>
      </w:r>
    </w:p>
    <w:p w14:paraId="10DDC4D3" w14:textId="77777777" w:rsidR="00C33514" w:rsidRDefault="00C33514" w:rsidP="005047B4">
      <w:pPr>
        <w:pStyle w:val="Akapitzlist"/>
        <w:numPr>
          <w:ilvl w:val="1"/>
          <w:numId w:val="23"/>
        </w:numPr>
        <w:tabs>
          <w:tab w:val="left" w:pos="709"/>
        </w:tabs>
        <w:spacing w:before="60" w:after="60" w:line="360" w:lineRule="auto"/>
        <w:ind w:left="709" w:hanging="142"/>
        <w:rPr>
          <w:rFonts w:ascii="Calibri" w:hAnsi="Calibri" w:cs="Calibri"/>
        </w:rPr>
      </w:pPr>
      <w:r>
        <w:rPr>
          <w:rFonts w:ascii="Calibri" w:hAnsi="Calibri" w:cs="Calibri"/>
        </w:rPr>
        <w:t>Okres przechowywania danych</w:t>
      </w:r>
    </w:p>
    <w:p w14:paraId="26D4805C" w14:textId="77777777" w:rsidR="00C33514" w:rsidRDefault="00C33514" w:rsidP="005047B4">
      <w:pPr>
        <w:widowControl w:val="0"/>
        <w:autoSpaceDE w:val="0"/>
        <w:autoSpaceDN w:val="0"/>
        <w:spacing w:after="0" w:line="360" w:lineRule="auto"/>
        <w:ind w:left="14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Dane</w:t>
      </w:r>
      <w:r>
        <w:rPr>
          <w:rFonts w:cs="Calibri"/>
          <w:spacing w:val="-9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osobowe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są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przechowywane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przez</w:t>
      </w:r>
      <w:r>
        <w:rPr>
          <w:rFonts w:cs="Calibri"/>
          <w:spacing w:val="-7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okres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niezbędny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do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realizacji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celów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określonych</w:t>
      </w:r>
      <w:r>
        <w:rPr>
          <w:rFonts w:cs="Calibri"/>
          <w:spacing w:val="-4"/>
          <w:sz w:val="24"/>
          <w:szCs w:val="24"/>
        </w:rPr>
        <w:t xml:space="preserve"> w </w:t>
      </w:r>
      <w:r>
        <w:rPr>
          <w:rFonts w:cs="Calibri"/>
          <w:spacing w:val="-2"/>
          <w:sz w:val="24"/>
          <w:szCs w:val="24"/>
        </w:rPr>
        <w:t>punkcie</w:t>
      </w:r>
      <w:r>
        <w:rPr>
          <w:rFonts w:cs="Calibri"/>
          <w:sz w:val="24"/>
          <w:szCs w:val="24"/>
        </w:rPr>
        <w:t xml:space="preserve"> </w:t>
      </w:r>
      <w:r>
        <w:rPr>
          <w:rFonts w:cs="Calibri"/>
          <w:spacing w:val="-5"/>
          <w:sz w:val="24"/>
          <w:szCs w:val="24"/>
        </w:rPr>
        <w:t>II.</w:t>
      </w:r>
    </w:p>
    <w:p w14:paraId="414D1B9E" w14:textId="77777777" w:rsidR="00C33514" w:rsidRDefault="00C33514" w:rsidP="005047B4">
      <w:pPr>
        <w:pStyle w:val="Akapitzlist"/>
        <w:numPr>
          <w:ilvl w:val="1"/>
          <w:numId w:val="23"/>
        </w:numPr>
        <w:tabs>
          <w:tab w:val="left" w:pos="709"/>
        </w:tabs>
        <w:spacing w:before="60" w:after="60" w:line="360" w:lineRule="auto"/>
        <w:ind w:left="709" w:hanging="142"/>
        <w:rPr>
          <w:rFonts w:ascii="Calibri" w:hAnsi="Calibri" w:cs="Calibri"/>
        </w:rPr>
      </w:pPr>
      <w:r>
        <w:rPr>
          <w:rFonts w:ascii="Calibri" w:hAnsi="Calibri" w:cs="Calibri"/>
        </w:rPr>
        <w:t>Prawa osób, których dane dotyczą</w:t>
      </w:r>
    </w:p>
    <w:p w14:paraId="46296034" w14:textId="77777777" w:rsidR="00C33514" w:rsidRDefault="00C33514" w:rsidP="005047B4">
      <w:pPr>
        <w:widowControl w:val="0"/>
        <w:autoSpaceDE w:val="0"/>
        <w:autoSpaceDN w:val="0"/>
        <w:spacing w:after="0" w:line="360" w:lineRule="auto"/>
        <w:ind w:left="14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Przysługują</w:t>
      </w:r>
      <w:r>
        <w:rPr>
          <w:rFonts w:cs="Calibri"/>
          <w:spacing w:val="-8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Państwu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następujące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pacing w:val="-2"/>
          <w:sz w:val="24"/>
          <w:szCs w:val="24"/>
        </w:rPr>
        <w:t>prawa:</w:t>
      </w:r>
    </w:p>
    <w:p w14:paraId="3C5C82A2" w14:textId="77777777" w:rsidR="00C33514" w:rsidRDefault="00C33514" w:rsidP="005047B4">
      <w:pPr>
        <w:widowControl w:val="0"/>
        <w:numPr>
          <w:ilvl w:val="0"/>
          <w:numId w:val="27"/>
        </w:numPr>
        <w:tabs>
          <w:tab w:val="left" w:pos="859"/>
        </w:tabs>
        <w:autoSpaceDE w:val="0"/>
        <w:autoSpaceDN w:val="0"/>
        <w:spacing w:after="0" w:line="360" w:lineRule="auto"/>
        <w:ind w:left="851" w:hanging="425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prawo dostępu do swoich danych oraz otrzymania ich kopii (art. 15 RODO),</w:t>
      </w:r>
    </w:p>
    <w:p w14:paraId="440C4F3A" w14:textId="77777777" w:rsidR="00C33514" w:rsidRDefault="00C33514" w:rsidP="005047B4">
      <w:pPr>
        <w:widowControl w:val="0"/>
        <w:numPr>
          <w:ilvl w:val="0"/>
          <w:numId w:val="27"/>
        </w:numPr>
        <w:tabs>
          <w:tab w:val="left" w:pos="859"/>
        </w:tabs>
        <w:autoSpaceDE w:val="0"/>
        <w:autoSpaceDN w:val="0"/>
        <w:spacing w:after="0" w:line="360" w:lineRule="auto"/>
        <w:ind w:left="851" w:hanging="425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prawo do sprostowania swoich danych (art. 16 RODO),</w:t>
      </w:r>
    </w:p>
    <w:p w14:paraId="27483DC3" w14:textId="77777777" w:rsidR="00C33514" w:rsidRDefault="00C33514" w:rsidP="005047B4">
      <w:pPr>
        <w:widowControl w:val="0"/>
        <w:numPr>
          <w:ilvl w:val="0"/>
          <w:numId w:val="27"/>
        </w:numPr>
        <w:tabs>
          <w:tab w:val="left" w:pos="859"/>
        </w:tabs>
        <w:autoSpaceDE w:val="0"/>
        <w:autoSpaceDN w:val="0"/>
        <w:spacing w:after="0" w:line="360" w:lineRule="auto"/>
        <w:ind w:left="851" w:hanging="425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prawo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do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usunięcia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swoich</w:t>
      </w:r>
      <w:r>
        <w:rPr>
          <w:rFonts w:cs="Calibri"/>
          <w:spacing w:val="-7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danych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(art.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17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RODO) -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jeśli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nie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zaistniały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okoliczności,</w:t>
      </w:r>
      <w:r>
        <w:rPr>
          <w:rFonts w:cs="Calibri"/>
          <w:spacing w:val="-3"/>
          <w:sz w:val="24"/>
          <w:szCs w:val="24"/>
        </w:rPr>
        <w:t xml:space="preserve"> o </w:t>
      </w:r>
      <w:r>
        <w:rPr>
          <w:rFonts w:cs="Calibri"/>
          <w:spacing w:val="-2"/>
          <w:sz w:val="24"/>
          <w:szCs w:val="24"/>
        </w:rPr>
        <w:t>których</w:t>
      </w:r>
    </w:p>
    <w:p w14:paraId="19762594" w14:textId="77777777" w:rsidR="00C33514" w:rsidRDefault="00C33514" w:rsidP="005047B4">
      <w:pPr>
        <w:widowControl w:val="0"/>
        <w:autoSpaceDE w:val="0"/>
        <w:autoSpaceDN w:val="0"/>
        <w:spacing w:after="0" w:line="360" w:lineRule="auto"/>
        <w:ind w:left="86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mowa</w:t>
      </w:r>
      <w:r>
        <w:rPr>
          <w:rFonts w:cs="Calibri"/>
          <w:spacing w:val="-6"/>
          <w:sz w:val="24"/>
          <w:szCs w:val="24"/>
        </w:rPr>
        <w:t xml:space="preserve"> w </w:t>
      </w:r>
      <w:r>
        <w:rPr>
          <w:rFonts w:cs="Calibri"/>
          <w:sz w:val="24"/>
          <w:szCs w:val="24"/>
        </w:rPr>
        <w:t>art.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17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ust.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3</w:t>
      </w:r>
      <w:r>
        <w:rPr>
          <w:rFonts w:cs="Calibri"/>
          <w:spacing w:val="-1"/>
          <w:sz w:val="24"/>
          <w:szCs w:val="24"/>
        </w:rPr>
        <w:t xml:space="preserve"> </w:t>
      </w:r>
      <w:r>
        <w:rPr>
          <w:rFonts w:cs="Calibri"/>
          <w:spacing w:val="-2"/>
          <w:sz w:val="24"/>
          <w:szCs w:val="24"/>
        </w:rPr>
        <w:t>RODO,</w:t>
      </w:r>
    </w:p>
    <w:p w14:paraId="648C5A08" w14:textId="77777777" w:rsidR="00C33514" w:rsidRDefault="00C33514" w:rsidP="005047B4">
      <w:pPr>
        <w:widowControl w:val="0"/>
        <w:numPr>
          <w:ilvl w:val="0"/>
          <w:numId w:val="27"/>
        </w:numPr>
        <w:tabs>
          <w:tab w:val="left" w:pos="859"/>
        </w:tabs>
        <w:autoSpaceDE w:val="0"/>
        <w:autoSpaceDN w:val="0"/>
        <w:spacing w:after="0" w:line="360" w:lineRule="auto"/>
        <w:ind w:left="851" w:hanging="425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prawo</w:t>
      </w:r>
      <w:r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do</w:t>
      </w:r>
      <w:r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żądania</w:t>
      </w:r>
      <w:r>
        <w:rPr>
          <w:rFonts w:eastAsia="Times New Roman" w:cs="Calibri"/>
          <w:spacing w:val="-8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od</w:t>
      </w:r>
      <w:r>
        <w:rPr>
          <w:rFonts w:eastAsia="Times New Roman" w:cs="Calibri"/>
          <w:spacing w:val="-6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administratora</w:t>
      </w:r>
      <w:r>
        <w:rPr>
          <w:rFonts w:eastAsia="Times New Roman" w:cs="Calibri"/>
          <w:spacing w:val="-8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ograniczenia</w:t>
      </w:r>
      <w:r>
        <w:rPr>
          <w:rFonts w:eastAsia="Times New Roman" w:cs="Calibri"/>
          <w:spacing w:val="-6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przetwarzania</w:t>
      </w:r>
      <w:r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swoich</w:t>
      </w:r>
      <w:r>
        <w:rPr>
          <w:rFonts w:eastAsia="Times New Roman" w:cs="Calibri"/>
          <w:spacing w:val="-7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danych</w:t>
      </w:r>
      <w:r>
        <w:rPr>
          <w:rFonts w:eastAsia="Times New Roman" w:cs="Calibri"/>
          <w:spacing w:val="-8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(art.</w:t>
      </w:r>
      <w:r>
        <w:rPr>
          <w:rFonts w:eastAsia="Times New Roman" w:cs="Calibri"/>
          <w:spacing w:val="-5"/>
          <w:sz w:val="24"/>
          <w:szCs w:val="24"/>
          <w:lang w:eastAsia="pl-PL"/>
        </w:rPr>
        <w:t xml:space="preserve"> 18</w:t>
      </w:r>
      <w:r>
        <w:rPr>
          <w:rFonts w:eastAsia="Times New Roman" w:cs="Calibri"/>
          <w:sz w:val="24"/>
          <w:szCs w:val="24"/>
          <w:lang w:eastAsia="pl-PL"/>
        </w:rPr>
        <w:t xml:space="preserve"> </w:t>
      </w:r>
      <w:r>
        <w:rPr>
          <w:rFonts w:cs="Calibri"/>
          <w:spacing w:val="-2"/>
          <w:sz w:val="24"/>
          <w:szCs w:val="24"/>
        </w:rPr>
        <w:t>RODO),</w:t>
      </w:r>
    </w:p>
    <w:p w14:paraId="7766D8BE" w14:textId="77777777" w:rsidR="00C33514" w:rsidRDefault="00C33514" w:rsidP="005047B4">
      <w:pPr>
        <w:widowControl w:val="0"/>
        <w:numPr>
          <w:ilvl w:val="0"/>
          <w:numId w:val="27"/>
        </w:numPr>
        <w:tabs>
          <w:tab w:val="left" w:pos="861"/>
        </w:tabs>
        <w:autoSpaceDE w:val="0"/>
        <w:autoSpaceDN w:val="0"/>
        <w:spacing w:after="0" w:line="360" w:lineRule="auto"/>
        <w:ind w:left="851" w:right="527" w:hanging="425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prawo do przenoszenia swoich danych (art. 20 RODO) - jeśli przetwarzanie odbywa się na podstawie</w:t>
      </w:r>
      <w:r>
        <w:rPr>
          <w:rFonts w:eastAsia="Times New Roman" w:cs="Calibri"/>
          <w:spacing w:val="-1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umowy:</w:t>
      </w:r>
      <w:r>
        <w:rPr>
          <w:rFonts w:eastAsia="Times New Roman" w:cs="Calibri"/>
          <w:spacing w:val="-4"/>
          <w:sz w:val="24"/>
          <w:szCs w:val="24"/>
          <w:lang w:eastAsia="pl-PL"/>
        </w:rPr>
        <w:t xml:space="preserve"> w </w:t>
      </w:r>
      <w:r>
        <w:rPr>
          <w:rFonts w:eastAsia="Times New Roman" w:cs="Calibri"/>
          <w:sz w:val="24"/>
          <w:szCs w:val="24"/>
          <w:lang w:eastAsia="pl-PL"/>
        </w:rPr>
        <w:t>celu</w:t>
      </w:r>
      <w:r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jej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zawarcia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lub</w:t>
      </w:r>
      <w:r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realizacji</w:t>
      </w:r>
      <w:r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(w</w:t>
      </w:r>
      <w:r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myśl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art.</w:t>
      </w:r>
      <w:r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6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ust.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1 lit.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b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RODO), oraz w sposób zautomatyzowany</w:t>
      </w:r>
      <w:r>
        <w:rPr>
          <w:rStyle w:val="Odwoanieprzypisudolnego"/>
          <w:rFonts w:eastAsia="Times New Roman" w:cs="Calibri"/>
          <w:sz w:val="24"/>
          <w:szCs w:val="24"/>
          <w:lang w:eastAsia="pl-PL"/>
        </w:rPr>
        <w:footnoteReference w:id="6"/>
      </w:r>
      <w:r>
        <w:rPr>
          <w:rFonts w:eastAsia="Times New Roman" w:cs="Calibri"/>
          <w:sz w:val="24"/>
          <w:szCs w:val="24"/>
          <w:lang w:eastAsia="pl-PL"/>
        </w:rPr>
        <w:t>,</w:t>
      </w:r>
    </w:p>
    <w:p w14:paraId="3F95EA2F" w14:textId="77777777" w:rsidR="00C33514" w:rsidRDefault="00C33514" w:rsidP="005047B4">
      <w:pPr>
        <w:widowControl w:val="0"/>
        <w:numPr>
          <w:ilvl w:val="0"/>
          <w:numId w:val="27"/>
        </w:numPr>
        <w:tabs>
          <w:tab w:val="left" w:pos="861"/>
        </w:tabs>
        <w:autoSpaceDE w:val="0"/>
        <w:autoSpaceDN w:val="0"/>
        <w:spacing w:after="0" w:line="360" w:lineRule="auto"/>
        <w:ind w:left="851" w:right="377" w:hanging="425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prawo wniesienia skargi do organu nadzorczego</w:t>
      </w:r>
      <w:r>
        <w:rPr>
          <w:rFonts w:eastAsia="Times New Roman" w:cs="Calibri"/>
          <w:spacing w:val="40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Prezesa Urzędu Ochrony Danych Osobowych (art. 77 RODO) - w przypadku, gdy osoba uzna, iż przetwarzanie jej danych osobowych</w:t>
      </w:r>
      <w:r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narusza</w:t>
      </w:r>
      <w:r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przepisy</w:t>
      </w:r>
      <w:r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RODO</w:t>
      </w:r>
      <w:r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lub</w:t>
      </w:r>
      <w:r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inne</w:t>
      </w:r>
      <w:r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krajowe</w:t>
      </w:r>
      <w:r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przepisy</w:t>
      </w:r>
      <w:r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regulujące</w:t>
      </w:r>
      <w:r>
        <w:rPr>
          <w:rFonts w:eastAsia="Times New Roman" w:cs="Calibri"/>
          <w:spacing w:val="-3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kwestię</w:t>
      </w:r>
      <w:r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ochrony danych osobowych, obowiązujące w Polsce.</w:t>
      </w:r>
    </w:p>
    <w:p w14:paraId="7545DBF9" w14:textId="77777777" w:rsidR="00C33514" w:rsidRDefault="00C33514" w:rsidP="005047B4">
      <w:pPr>
        <w:pStyle w:val="Akapitzlist"/>
        <w:numPr>
          <w:ilvl w:val="1"/>
          <w:numId w:val="23"/>
        </w:numPr>
        <w:tabs>
          <w:tab w:val="left" w:pos="709"/>
        </w:tabs>
        <w:spacing w:before="60" w:after="60" w:line="360" w:lineRule="auto"/>
        <w:ind w:left="709" w:hanging="142"/>
        <w:rPr>
          <w:rFonts w:ascii="Calibri" w:hAnsi="Calibri" w:cs="Calibri"/>
        </w:rPr>
      </w:pPr>
      <w:r>
        <w:rPr>
          <w:rFonts w:ascii="Calibri" w:hAnsi="Calibri" w:cs="Calibri"/>
        </w:rPr>
        <w:t>Zautomatyzowane podejmowanie decyzji</w:t>
      </w:r>
    </w:p>
    <w:p w14:paraId="1414C390" w14:textId="77777777" w:rsidR="00C33514" w:rsidRDefault="00C33514" w:rsidP="005047B4">
      <w:pPr>
        <w:widowControl w:val="0"/>
        <w:autoSpaceDE w:val="0"/>
        <w:autoSpaceDN w:val="0"/>
        <w:spacing w:after="0" w:line="360" w:lineRule="auto"/>
        <w:ind w:left="14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>Dane</w:t>
      </w:r>
      <w:r>
        <w:rPr>
          <w:rFonts w:cs="Calibri"/>
          <w:spacing w:val="-9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osobowe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nie</w:t>
      </w:r>
      <w:r>
        <w:rPr>
          <w:rFonts w:cs="Calibri"/>
          <w:spacing w:val="-8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będą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podlegały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zautomatyzowanemu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podejmowaniu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decyzji,</w:t>
      </w:r>
      <w:r>
        <w:rPr>
          <w:rFonts w:cs="Calibri"/>
          <w:spacing w:val="-7"/>
          <w:sz w:val="24"/>
          <w:szCs w:val="24"/>
        </w:rPr>
        <w:t xml:space="preserve"> w </w:t>
      </w:r>
      <w:r>
        <w:rPr>
          <w:rFonts w:cs="Calibri"/>
          <w:sz w:val="24"/>
          <w:szCs w:val="24"/>
        </w:rPr>
        <w:t>tym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pacing w:val="-2"/>
          <w:sz w:val="24"/>
          <w:szCs w:val="24"/>
        </w:rPr>
        <w:t>profilowaniu.</w:t>
      </w:r>
    </w:p>
    <w:p w14:paraId="7B9F388F" w14:textId="77777777" w:rsidR="00C33514" w:rsidRDefault="00C33514" w:rsidP="005047B4">
      <w:pPr>
        <w:pStyle w:val="Akapitzlist"/>
        <w:numPr>
          <w:ilvl w:val="1"/>
          <w:numId w:val="23"/>
        </w:numPr>
        <w:tabs>
          <w:tab w:val="left" w:pos="709"/>
        </w:tabs>
        <w:spacing w:before="60" w:after="60" w:line="360" w:lineRule="auto"/>
        <w:ind w:left="709" w:hanging="142"/>
        <w:rPr>
          <w:rFonts w:ascii="Calibri" w:hAnsi="Calibri" w:cs="Calibri"/>
        </w:rPr>
      </w:pPr>
      <w:r>
        <w:rPr>
          <w:rFonts w:ascii="Calibri" w:hAnsi="Calibri" w:cs="Calibri"/>
        </w:rPr>
        <w:t>Przekazywanie danych do państwa trzeciego</w:t>
      </w:r>
    </w:p>
    <w:p w14:paraId="2649D092" w14:textId="77777777" w:rsidR="00C33514" w:rsidRDefault="00C33514" w:rsidP="005047B4">
      <w:pPr>
        <w:widowControl w:val="0"/>
        <w:autoSpaceDE w:val="0"/>
        <w:autoSpaceDN w:val="0"/>
        <w:spacing w:after="0" w:line="360" w:lineRule="auto"/>
        <w:ind w:left="14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Państwa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dane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osobowe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nie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będą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przekazywane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do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państwa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pacing w:val="-2"/>
          <w:sz w:val="24"/>
          <w:szCs w:val="24"/>
        </w:rPr>
        <w:t>trzeciego.</w:t>
      </w:r>
    </w:p>
    <w:p w14:paraId="78D32603" w14:textId="77777777" w:rsidR="00C33514" w:rsidRDefault="00C33514" w:rsidP="005047B4">
      <w:pPr>
        <w:pStyle w:val="Akapitzlist"/>
        <w:numPr>
          <w:ilvl w:val="1"/>
          <w:numId w:val="23"/>
        </w:numPr>
        <w:tabs>
          <w:tab w:val="left" w:pos="709"/>
        </w:tabs>
        <w:spacing w:before="60" w:after="60" w:line="360" w:lineRule="auto"/>
        <w:ind w:left="709" w:hanging="142"/>
        <w:rPr>
          <w:rFonts w:ascii="Calibri" w:hAnsi="Calibri" w:cs="Calibri"/>
        </w:rPr>
      </w:pPr>
      <w:r>
        <w:rPr>
          <w:rFonts w:ascii="Calibri" w:hAnsi="Calibri" w:cs="Calibri"/>
        </w:rPr>
        <w:t>Kontakt z administratorem danych i Inspektorem Ochrony Danych</w:t>
      </w:r>
    </w:p>
    <w:p w14:paraId="57662B0A" w14:textId="77777777" w:rsidR="00C33514" w:rsidRDefault="00C33514" w:rsidP="005047B4">
      <w:pPr>
        <w:widowControl w:val="0"/>
        <w:autoSpaceDE w:val="0"/>
        <w:autoSpaceDN w:val="0"/>
        <w:spacing w:after="0" w:line="360" w:lineRule="auto"/>
        <w:ind w:left="141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Jeśli mają Państwo pytania dotyczące przetwarzania przez ministra właściwego do spraw rozwoju regionalnego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danych</w:t>
      </w:r>
      <w:r>
        <w:rPr>
          <w:rFonts w:cs="Calibri"/>
          <w:spacing w:val="-6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osobowych,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prosimy</w:t>
      </w:r>
      <w:r>
        <w:rPr>
          <w:rFonts w:cs="Calibri"/>
          <w:spacing w:val="-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kontaktować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się</w:t>
      </w:r>
      <w:r>
        <w:rPr>
          <w:rFonts w:cs="Calibri"/>
          <w:spacing w:val="-3"/>
          <w:sz w:val="24"/>
          <w:szCs w:val="24"/>
        </w:rPr>
        <w:t xml:space="preserve"> z </w:t>
      </w:r>
      <w:r>
        <w:rPr>
          <w:rFonts w:cs="Calibri"/>
          <w:sz w:val="24"/>
          <w:szCs w:val="24"/>
        </w:rPr>
        <w:t>Inspektorem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Ochrony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Danych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(IOD)</w:t>
      </w:r>
      <w:r>
        <w:rPr>
          <w:rFonts w:cs="Calibri"/>
          <w:spacing w:val="-5"/>
          <w:sz w:val="24"/>
          <w:szCs w:val="24"/>
        </w:rPr>
        <w:t xml:space="preserve"> w </w:t>
      </w:r>
      <w:r>
        <w:rPr>
          <w:rFonts w:cs="Calibri"/>
          <w:sz w:val="24"/>
          <w:szCs w:val="24"/>
        </w:rPr>
        <w:t>następujący sposób:</w:t>
      </w:r>
    </w:p>
    <w:p w14:paraId="058DF27B" w14:textId="77777777" w:rsidR="00C33514" w:rsidRDefault="00C33514" w:rsidP="005047B4">
      <w:pPr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pocztą</w:t>
      </w:r>
      <w:r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tradycyjną</w:t>
      </w:r>
      <w:r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(ul.</w:t>
      </w:r>
      <w:r>
        <w:rPr>
          <w:rFonts w:eastAsia="Times New Roman" w:cs="Calibri"/>
          <w:spacing w:val="-7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Wspólna</w:t>
      </w:r>
      <w:r>
        <w:rPr>
          <w:rFonts w:eastAsia="Times New Roman" w:cs="Calibri"/>
          <w:spacing w:val="-5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2/4,</w:t>
      </w:r>
      <w:r>
        <w:rPr>
          <w:rFonts w:eastAsia="Times New Roman" w:cs="Calibri"/>
          <w:spacing w:val="-4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00-926</w:t>
      </w:r>
      <w:r>
        <w:rPr>
          <w:rFonts w:eastAsia="Times New Roman" w:cs="Calibri"/>
          <w:spacing w:val="-6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pacing w:val="-2"/>
          <w:sz w:val="24"/>
          <w:szCs w:val="24"/>
          <w:lang w:eastAsia="pl-PL"/>
        </w:rPr>
        <w:t>Warszawa),</w:t>
      </w:r>
    </w:p>
    <w:p w14:paraId="319C15FA" w14:textId="77777777" w:rsidR="00C33514" w:rsidRDefault="00C33514" w:rsidP="005047B4">
      <w:pPr>
        <w:widowControl w:val="0"/>
        <w:numPr>
          <w:ilvl w:val="0"/>
          <w:numId w:val="28"/>
        </w:numPr>
        <w:tabs>
          <w:tab w:val="left" w:pos="993"/>
        </w:tabs>
        <w:autoSpaceDE w:val="0"/>
        <w:autoSpaceDN w:val="0"/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elektronicznie</w:t>
      </w:r>
      <w:r>
        <w:rPr>
          <w:rFonts w:eastAsia="Times New Roman" w:cs="Calibri"/>
          <w:spacing w:val="-6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(adres</w:t>
      </w:r>
      <w:r>
        <w:rPr>
          <w:rFonts w:eastAsia="Times New Roman" w:cs="Calibri"/>
          <w:spacing w:val="-6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sz w:val="24"/>
          <w:szCs w:val="24"/>
          <w:lang w:eastAsia="pl-PL"/>
        </w:rPr>
        <w:t>e-mail:</w:t>
      </w:r>
      <w:r>
        <w:rPr>
          <w:rFonts w:eastAsia="Times New Roman" w:cs="Calibri"/>
          <w:spacing w:val="-2"/>
          <w:sz w:val="24"/>
          <w:szCs w:val="24"/>
          <w:lang w:eastAsia="pl-PL"/>
        </w:rPr>
        <w:t xml:space="preserve"> </w:t>
      </w:r>
      <w:r>
        <w:rPr>
          <w:rFonts w:eastAsia="Times New Roman" w:cs="Calibri"/>
          <w:i/>
          <w:color w:val="0000FF"/>
          <w:spacing w:val="-2"/>
          <w:sz w:val="24"/>
          <w:szCs w:val="24"/>
          <w:u w:val="single" w:color="0000FF"/>
          <w:lang w:eastAsia="pl-PL"/>
        </w:rPr>
        <w:t>IOD@mfipr.gov.pl</w:t>
      </w:r>
      <w:r>
        <w:rPr>
          <w:rFonts w:eastAsia="Times New Roman" w:cs="Calibri"/>
          <w:spacing w:val="-2"/>
          <w:sz w:val="24"/>
          <w:szCs w:val="24"/>
          <w:lang w:eastAsia="pl-PL"/>
        </w:rPr>
        <w:t>)</w:t>
      </w:r>
      <w:r>
        <w:rPr>
          <w:rFonts w:eastAsia="Times New Roman" w:cs="Calibri"/>
          <w:sz w:val="24"/>
          <w:szCs w:val="24"/>
          <w:lang w:eastAsia="pl-PL"/>
        </w:rPr>
        <w:t>.</w:t>
      </w:r>
    </w:p>
    <w:p w14:paraId="2031E7FC" w14:textId="2185EC34" w:rsidR="00C551A1" w:rsidRPr="002853FC" w:rsidRDefault="00C551A1" w:rsidP="005047B4">
      <w:pPr>
        <w:spacing w:after="0" w:line="360" w:lineRule="auto"/>
        <w:ind w:left="709"/>
        <w:rPr>
          <w:rFonts w:cs="Calibri"/>
          <w:color w:val="000000" w:themeColor="text1"/>
          <w:sz w:val="24"/>
          <w:szCs w:val="24"/>
        </w:rPr>
      </w:pPr>
    </w:p>
    <w:sectPr w:rsidR="00C551A1" w:rsidRPr="002853FC" w:rsidSect="006C44D9">
      <w:headerReference w:type="default" r:id="rId24"/>
      <w:footerReference w:type="default" r:id="rId25"/>
      <w:pgSz w:w="11906" w:h="16838"/>
      <w:pgMar w:top="0" w:right="720" w:bottom="1135" w:left="720" w:header="28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C11FD7" w14:textId="77777777" w:rsidR="00CA5342" w:rsidRDefault="00CA5342" w:rsidP="00F5767E">
      <w:pPr>
        <w:spacing w:after="0" w:line="240" w:lineRule="auto"/>
      </w:pPr>
      <w:r>
        <w:separator/>
      </w:r>
    </w:p>
  </w:endnote>
  <w:endnote w:type="continuationSeparator" w:id="0">
    <w:p w14:paraId="57BD438B" w14:textId="77777777" w:rsidR="00CA5342" w:rsidRDefault="00CA5342" w:rsidP="00F57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696385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C8A129" w14:textId="6E7ADCA3" w:rsidR="009D4319" w:rsidRDefault="009D4319">
            <w:pPr>
              <w:pStyle w:val="Stopka"/>
              <w:jc w:val="right"/>
            </w:pPr>
            <w:r w:rsidRPr="00290E34">
              <w:rPr>
                <w:sz w:val="24"/>
                <w:szCs w:val="24"/>
              </w:rPr>
              <w:t xml:space="preserve">Strona </w:t>
            </w:r>
            <w:r w:rsidRPr="00290E34">
              <w:rPr>
                <w:sz w:val="24"/>
                <w:szCs w:val="24"/>
              </w:rPr>
              <w:fldChar w:fldCharType="begin"/>
            </w:r>
            <w:r w:rsidRPr="00290E34">
              <w:rPr>
                <w:sz w:val="24"/>
                <w:szCs w:val="24"/>
              </w:rPr>
              <w:instrText>PAGE</w:instrText>
            </w:r>
            <w:r w:rsidRPr="00290E34">
              <w:rPr>
                <w:sz w:val="24"/>
                <w:szCs w:val="24"/>
              </w:rPr>
              <w:fldChar w:fldCharType="separate"/>
            </w:r>
            <w:r w:rsidR="004217AB">
              <w:rPr>
                <w:noProof/>
                <w:sz w:val="24"/>
                <w:szCs w:val="24"/>
              </w:rPr>
              <w:t>12</w:t>
            </w:r>
            <w:r w:rsidRPr="00290E34">
              <w:rPr>
                <w:sz w:val="24"/>
                <w:szCs w:val="24"/>
              </w:rPr>
              <w:fldChar w:fldCharType="end"/>
            </w:r>
            <w:r w:rsidRPr="00290E34">
              <w:rPr>
                <w:sz w:val="24"/>
                <w:szCs w:val="24"/>
              </w:rPr>
              <w:t xml:space="preserve"> z </w:t>
            </w:r>
            <w:r w:rsidRPr="00290E34">
              <w:rPr>
                <w:sz w:val="24"/>
                <w:szCs w:val="24"/>
              </w:rPr>
              <w:fldChar w:fldCharType="begin"/>
            </w:r>
            <w:r w:rsidRPr="00290E34">
              <w:rPr>
                <w:sz w:val="24"/>
                <w:szCs w:val="24"/>
              </w:rPr>
              <w:instrText>NUMPAGES</w:instrText>
            </w:r>
            <w:r w:rsidRPr="00290E34">
              <w:rPr>
                <w:sz w:val="24"/>
                <w:szCs w:val="24"/>
              </w:rPr>
              <w:fldChar w:fldCharType="separate"/>
            </w:r>
            <w:r w:rsidR="004217AB">
              <w:rPr>
                <w:noProof/>
                <w:sz w:val="24"/>
                <w:szCs w:val="24"/>
              </w:rPr>
              <w:t>12</w:t>
            </w:r>
            <w:r w:rsidRPr="00290E34">
              <w:rPr>
                <w:sz w:val="24"/>
                <w:szCs w:val="24"/>
              </w:rPr>
              <w:fldChar w:fldCharType="end"/>
            </w:r>
          </w:p>
        </w:sdtContent>
      </w:sdt>
    </w:sdtContent>
  </w:sdt>
  <w:p w14:paraId="7F642DB6" w14:textId="77777777" w:rsidR="009D4319" w:rsidRDefault="009D43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A31F04" w14:textId="77777777" w:rsidR="00CA5342" w:rsidRDefault="00CA5342" w:rsidP="00F5767E">
      <w:pPr>
        <w:spacing w:after="0" w:line="240" w:lineRule="auto"/>
      </w:pPr>
      <w:r>
        <w:separator/>
      </w:r>
    </w:p>
  </w:footnote>
  <w:footnote w:type="continuationSeparator" w:id="0">
    <w:p w14:paraId="4EB844C5" w14:textId="77777777" w:rsidR="00CA5342" w:rsidRDefault="00CA5342" w:rsidP="00F5767E">
      <w:pPr>
        <w:spacing w:after="0" w:line="240" w:lineRule="auto"/>
      </w:pPr>
      <w:r>
        <w:continuationSeparator/>
      </w:r>
    </w:p>
  </w:footnote>
  <w:footnote w:id="1">
    <w:p w14:paraId="0AD409E3" w14:textId="173237AF" w:rsidR="00B86E41" w:rsidRPr="00B86E41" w:rsidRDefault="00B86E41" w:rsidP="00B86E41">
      <w:pPr>
        <w:pStyle w:val="Tekstprzypisudolnego"/>
        <w:spacing w:line="288" w:lineRule="auto"/>
        <w:rPr>
          <w:rFonts w:ascii="Calibri" w:hAnsi="Calibri" w:cs="Calibri"/>
          <w:sz w:val="24"/>
          <w:szCs w:val="24"/>
        </w:rPr>
      </w:pPr>
      <w:r w:rsidRPr="00B86E41">
        <w:rPr>
          <w:rStyle w:val="Odwoanieprzypisudolnego"/>
          <w:rFonts w:ascii="Calibri" w:hAnsi="Calibri" w:cs="Calibri"/>
          <w:sz w:val="24"/>
          <w:szCs w:val="24"/>
        </w:rPr>
        <w:footnoteRef/>
      </w:r>
      <w:r w:rsidRPr="00B86E41">
        <w:rPr>
          <w:rFonts w:ascii="Calibri" w:hAnsi="Calibri" w:cs="Calibri"/>
          <w:sz w:val="24"/>
          <w:szCs w:val="24"/>
        </w:rPr>
        <w:t xml:space="preserve"> Strona internetowa prowadzona przez ministra właściwego do spraw rozwoju regionalnego przeznaczona do zamieszczania zapytań ofertowych zgodnie z zasadą konkurencyjności określoną w podrozdziale 3.2 Wytycznych kwalifikowalności</w:t>
      </w:r>
      <w:r w:rsidRPr="00B86E41">
        <w:rPr>
          <w:rFonts w:ascii="Calibri" w:eastAsia="Calibri" w:hAnsi="Calibri" w:cs="Calibri"/>
          <w:sz w:val="24"/>
          <w:szCs w:val="24"/>
          <w:lang w:eastAsia="en-US"/>
        </w:rPr>
        <w:t>.</w:t>
      </w:r>
    </w:p>
  </w:footnote>
  <w:footnote w:id="2">
    <w:p w14:paraId="4C03E1A0" w14:textId="77777777" w:rsidR="00C33514" w:rsidRDefault="00C33514" w:rsidP="00C33514">
      <w:pPr>
        <w:pStyle w:val="Tekstprzypisudolnego"/>
        <w:spacing w:line="288" w:lineRule="auto"/>
        <w:rPr>
          <w:rFonts w:ascii="Calibri" w:hAnsi="Calibri" w:cs="Calibri"/>
          <w:sz w:val="24"/>
          <w:szCs w:val="24"/>
        </w:rPr>
      </w:pPr>
      <w:r>
        <w:rPr>
          <w:rStyle w:val="Odwoanieprzypisudolnego"/>
          <w:rFonts w:ascii="Calibri" w:hAnsi="Calibri" w:cs="Calibri"/>
          <w:sz w:val="24"/>
          <w:szCs w:val="24"/>
        </w:rPr>
        <w:footnoteRef/>
      </w:r>
      <w:r>
        <w:rPr>
          <w:rFonts w:ascii="Calibri" w:hAnsi="Calibri" w:cs="Calibri"/>
          <w:sz w:val="24"/>
          <w:szCs w:val="24"/>
        </w:rPr>
        <w:t xml:space="preserve"> Rozporządzenie Parlamentu Europejskiego i Rady (UE) 2016/679 z 27 kwietnia 2016 r. w sprawie ochrony osób fizycznych w związku z przetwarzaniem danych osobowych i w sprawie swobodnego przepływu takich danych (Dz. Urz. UE. L 119 z 4 maja 2016 r., s.1-88).</w:t>
      </w:r>
    </w:p>
  </w:footnote>
  <w:footnote w:id="3">
    <w:p w14:paraId="4BF38DBE" w14:textId="77777777" w:rsidR="00C33514" w:rsidRDefault="00C33514" w:rsidP="00C33514">
      <w:pPr>
        <w:pStyle w:val="Tekstprzypisudolnego"/>
        <w:spacing w:line="288" w:lineRule="auto"/>
        <w:rPr>
          <w:rFonts w:ascii="Calibri" w:hAnsi="Calibri" w:cs="Calibri"/>
          <w:sz w:val="24"/>
          <w:szCs w:val="24"/>
        </w:rPr>
      </w:pPr>
      <w:r>
        <w:rPr>
          <w:rStyle w:val="Odwoanieprzypisudolnego"/>
          <w:rFonts w:ascii="Calibri" w:hAnsi="Calibri" w:cs="Calibri"/>
          <w:sz w:val="24"/>
          <w:szCs w:val="24"/>
        </w:rPr>
        <w:footnoteRef/>
      </w:r>
      <w:r>
        <w:rPr>
          <w:rFonts w:ascii="Calibri" w:hAnsi="Calibri" w:cs="Calibri"/>
          <w:sz w:val="24"/>
          <w:szCs w:val="24"/>
        </w:rPr>
        <w:t xml:space="preserve"> Ustawa z dnia 28 kwietnia 2022 r o zasadach realizacji zadań finansowanych ze środków europejskich w perspektywie finansowej 2021-2027 (Dz.U. 2022 poz. 1079), zwana dalej „ustawą wdrożeniową”.</w:t>
      </w:r>
    </w:p>
  </w:footnote>
  <w:footnote w:id="4">
    <w:p w14:paraId="59918AF6" w14:textId="77777777" w:rsidR="00C33514" w:rsidRDefault="00C33514" w:rsidP="00C33514">
      <w:pPr>
        <w:pStyle w:val="Tekstprzypisudolnego"/>
        <w:spacing w:line="288" w:lineRule="auto"/>
        <w:rPr>
          <w:rFonts w:ascii="Calibri" w:hAnsi="Calibri" w:cs="Calibri"/>
          <w:sz w:val="24"/>
          <w:szCs w:val="24"/>
        </w:rPr>
      </w:pPr>
      <w:r>
        <w:rPr>
          <w:rStyle w:val="Odwoanieprzypisudolnego"/>
          <w:rFonts w:ascii="Calibri" w:hAnsi="Calibri" w:cs="Calibri"/>
          <w:sz w:val="24"/>
          <w:szCs w:val="24"/>
        </w:rPr>
        <w:footnoteRef/>
      </w:r>
      <w:r>
        <w:rPr>
          <w:rFonts w:ascii="Calibri" w:hAnsi="Calibri" w:cs="Calibri"/>
          <w:sz w:val="24"/>
          <w:szCs w:val="24"/>
        </w:rPr>
        <w:t xml:space="preserve"> Dotyczy</w:t>
      </w:r>
      <w:r>
        <w:rPr>
          <w:rFonts w:ascii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wyłącznie</w:t>
      </w:r>
      <w:r>
        <w:rPr>
          <w:rFonts w:ascii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projektów</w:t>
      </w:r>
      <w:r>
        <w:rPr>
          <w:rFonts w:ascii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aktywizujących</w:t>
      </w:r>
      <w:r>
        <w:rPr>
          <w:rFonts w:ascii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osoby</w:t>
      </w:r>
      <w:r>
        <w:rPr>
          <w:rFonts w:ascii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odbywające karę</w:t>
      </w:r>
      <w:r>
        <w:rPr>
          <w:rFonts w:ascii="Calibri" w:hAnsi="Calibri" w:cs="Calibri"/>
          <w:spacing w:val="-4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pozbawienia</w:t>
      </w:r>
      <w:r>
        <w:rPr>
          <w:rFonts w:ascii="Calibri" w:hAnsi="Calibri" w:cs="Calibri"/>
          <w:spacing w:val="-3"/>
          <w:sz w:val="24"/>
          <w:szCs w:val="24"/>
        </w:rPr>
        <w:t xml:space="preserve"> </w:t>
      </w:r>
      <w:r>
        <w:rPr>
          <w:rFonts w:ascii="Calibri" w:hAnsi="Calibri" w:cs="Calibri"/>
          <w:spacing w:val="-2"/>
          <w:sz w:val="24"/>
          <w:szCs w:val="24"/>
        </w:rPr>
        <w:t>wolności.</w:t>
      </w:r>
    </w:p>
  </w:footnote>
  <w:footnote w:id="5">
    <w:p w14:paraId="3F8CF082" w14:textId="77777777" w:rsidR="00C33514" w:rsidRDefault="00C33514" w:rsidP="00C33514">
      <w:pPr>
        <w:spacing w:after="0" w:line="288" w:lineRule="auto"/>
        <w:rPr>
          <w:rFonts w:cs="Calibri"/>
          <w:spacing w:val="-2"/>
          <w:sz w:val="24"/>
          <w:szCs w:val="24"/>
        </w:rPr>
      </w:pPr>
      <w:r>
        <w:rPr>
          <w:rStyle w:val="Odwoanieprzypisudolnego"/>
          <w:rFonts w:cs="Calibri"/>
          <w:sz w:val="24"/>
          <w:szCs w:val="24"/>
        </w:rPr>
        <w:footnoteRef/>
      </w:r>
      <w:r>
        <w:rPr>
          <w:rFonts w:cs="Calibri"/>
          <w:sz w:val="24"/>
          <w:szCs w:val="24"/>
        </w:rPr>
        <w:t xml:space="preserve"> Należy</w:t>
      </w:r>
      <w:r>
        <w:rPr>
          <w:rFonts w:cs="Calibri"/>
          <w:spacing w:val="2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wskazać</w:t>
      </w:r>
      <w:r>
        <w:rPr>
          <w:rFonts w:cs="Calibri"/>
          <w:spacing w:val="2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jeden</w:t>
      </w:r>
      <w:r>
        <w:rPr>
          <w:rFonts w:cs="Calibri"/>
          <w:spacing w:val="21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lub</w:t>
      </w:r>
      <w:r>
        <w:rPr>
          <w:rFonts w:cs="Calibri"/>
          <w:spacing w:val="2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kilka</w:t>
      </w:r>
      <w:r>
        <w:rPr>
          <w:rFonts w:cs="Calibri"/>
          <w:spacing w:val="25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przepisów</w:t>
      </w:r>
      <w:r>
        <w:rPr>
          <w:rFonts w:cs="Calibri"/>
          <w:spacing w:val="2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prawa</w:t>
      </w:r>
      <w:r>
        <w:rPr>
          <w:rFonts w:cs="Calibri"/>
          <w:spacing w:val="27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-</w:t>
      </w:r>
      <w:r>
        <w:rPr>
          <w:rFonts w:cs="Calibri"/>
          <w:spacing w:val="2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możliwe</w:t>
      </w:r>
      <w:r>
        <w:rPr>
          <w:rFonts w:cs="Calibri"/>
          <w:spacing w:val="21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jest</w:t>
      </w:r>
      <w:r>
        <w:rPr>
          <w:rFonts w:cs="Calibri"/>
          <w:spacing w:val="2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ich</w:t>
      </w:r>
      <w:r>
        <w:rPr>
          <w:rFonts w:cs="Calibri"/>
          <w:spacing w:val="2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przywołanie</w:t>
      </w:r>
      <w:r>
        <w:rPr>
          <w:rFonts w:cs="Calibri"/>
          <w:spacing w:val="22"/>
          <w:sz w:val="24"/>
          <w:szCs w:val="24"/>
        </w:rPr>
        <w:t xml:space="preserve"> w </w:t>
      </w:r>
      <w:r>
        <w:rPr>
          <w:rFonts w:cs="Calibri"/>
          <w:sz w:val="24"/>
          <w:szCs w:val="24"/>
        </w:rPr>
        <w:t>zakresie</w:t>
      </w:r>
      <w:r>
        <w:rPr>
          <w:rFonts w:cs="Calibri"/>
          <w:spacing w:val="2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ograniczonym</w:t>
      </w:r>
      <w:r>
        <w:rPr>
          <w:rFonts w:cs="Calibri"/>
          <w:spacing w:val="2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na</w:t>
      </w:r>
      <w:r>
        <w:rPr>
          <w:rFonts w:cs="Calibri"/>
          <w:spacing w:val="23"/>
          <w:sz w:val="24"/>
          <w:szCs w:val="24"/>
        </w:rPr>
        <w:t xml:space="preserve"> </w:t>
      </w:r>
      <w:r>
        <w:rPr>
          <w:rFonts w:cs="Calibri"/>
          <w:spacing w:val="-2"/>
          <w:sz w:val="24"/>
          <w:szCs w:val="24"/>
        </w:rPr>
        <w:t>potrzeby</w:t>
      </w:r>
      <w:r>
        <w:rPr>
          <w:rFonts w:cs="Calibri"/>
          <w:sz w:val="24"/>
          <w:szCs w:val="24"/>
        </w:rPr>
        <w:t xml:space="preserve"> konkretnej</w:t>
      </w:r>
      <w:r>
        <w:rPr>
          <w:rFonts w:cs="Calibri"/>
          <w:spacing w:val="-9"/>
          <w:sz w:val="24"/>
          <w:szCs w:val="24"/>
        </w:rPr>
        <w:t xml:space="preserve"> </w:t>
      </w:r>
      <w:r>
        <w:rPr>
          <w:rFonts w:cs="Calibri"/>
          <w:spacing w:val="-2"/>
          <w:sz w:val="24"/>
          <w:szCs w:val="24"/>
        </w:rPr>
        <w:t>klauzuli.</w:t>
      </w:r>
    </w:p>
  </w:footnote>
  <w:footnote w:id="6">
    <w:p w14:paraId="1CF38FB5" w14:textId="77777777" w:rsidR="00C33514" w:rsidRDefault="00C33514" w:rsidP="00C33514">
      <w:pPr>
        <w:spacing w:after="0" w:line="288" w:lineRule="auto"/>
        <w:ind w:left="142"/>
        <w:rPr>
          <w:rFonts w:cs="Calibri"/>
          <w:spacing w:val="-2"/>
          <w:sz w:val="20"/>
          <w:szCs w:val="20"/>
        </w:rPr>
      </w:pPr>
      <w:r>
        <w:rPr>
          <w:rStyle w:val="Odwoanieprzypisudolnego"/>
          <w:rFonts w:cs="Calibri"/>
          <w:sz w:val="24"/>
          <w:szCs w:val="24"/>
        </w:rPr>
        <w:footnoteRef/>
      </w:r>
      <w:r>
        <w:rPr>
          <w:rFonts w:cs="Calibri"/>
          <w:sz w:val="20"/>
          <w:szCs w:val="20"/>
        </w:rPr>
        <w:t xml:space="preserve"> </w:t>
      </w:r>
      <w:r>
        <w:rPr>
          <w:rFonts w:cs="Calibri"/>
          <w:sz w:val="24"/>
          <w:szCs w:val="24"/>
        </w:rPr>
        <w:t>Do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automatyzacji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procesu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przetwarzania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danych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osobowych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wystarczy,</w:t>
      </w:r>
      <w:r>
        <w:rPr>
          <w:rFonts w:cs="Calibri"/>
          <w:spacing w:val="-2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że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dane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te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są</w:t>
      </w:r>
      <w:r>
        <w:rPr>
          <w:rFonts w:cs="Calibri"/>
          <w:spacing w:val="-3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zapisane</w:t>
      </w:r>
      <w:r>
        <w:rPr>
          <w:rFonts w:cs="Calibri"/>
          <w:spacing w:val="1"/>
          <w:sz w:val="24"/>
          <w:szCs w:val="24"/>
        </w:rPr>
        <w:t xml:space="preserve"> </w:t>
      </w:r>
      <w:r>
        <w:rPr>
          <w:rFonts w:cs="Calibri"/>
          <w:sz w:val="24"/>
          <w:szCs w:val="24"/>
        </w:rPr>
        <w:t>na dysku</w:t>
      </w:r>
      <w:r>
        <w:rPr>
          <w:rFonts w:cs="Calibri"/>
          <w:spacing w:val="-4"/>
          <w:sz w:val="24"/>
          <w:szCs w:val="24"/>
        </w:rPr>
        <w:t xml:space="preserve"> </w:t>
      </w:r>
      <w:r>
        <w:rPr>
          <w:rFonts w:cs="Calibri"/>
          <w:spacing w:val="-2"/>
          <w:sz w:val="24"/>
          <w:szCs w:val="24"/>
        </w:rPr>
        <w:t>komputera.</w:t>
      </w:r>
    </w:p>
    <w:p w14:paraId="46DCDC7C" w14:textId="77777777" w:rsidR="00C33514" w:rsidRDefault="00C33514" w:rsidP="00C33514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5CA58" w14:textId="7203DDE9" w:rsidR="004C0895" w:rsidRPr="00AD3125" w:rsidRDefault="004C0895" w:rsidP="00AD3125">
    <w:pPr>
      <w:pStyle w:val="Nagwek"/>
      <w:jc w:val="cent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A3BAE"/>
    <w:multiLevelType w:val="hybridMultilevel"/>
    <w:tmpl w:val="B85C2A6E"/>
    <w:lvl w:ilvl="0" w:tplc="2EE43F5E">
      <w:start w:val="1"/>
      <w:numFmt w:val="decimal"/>
      <w:lvlText w:val="%1)"/>
      <w:lvlJc w:val="left"/>
      <w:pPr>
        <w:ind w:left="720" w:hanging="360"/>
      </w:pPr>
      <w:rPr>
        <w:b w:val="0"/>
        <w:i w:val="0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D0776B"/>
    <w:multiLevelType w:val="hybridMultilevel"/>
    <w:tmpl w:val="3A3803E4"/>
    <w:lvl w:ilvl="0" w:tplc="3962B542">
      <w:start w:val="1"/>
      <w:numFmt w:val="decimal"/>
      <w:lvlText w:val="%1."/>
      <w:lvlJc w:val="left"/>
      <w:pPr>
        <w:ind w:left="70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E081B"/>
    <w:multiLevelType w:val="multilevel"/>
    <w:tmpl w:val="336E754C"/>
    <w:lvl w:ilvl="0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931" w:hanging="360"/>
      </w:pPr>
      <w:rPr>
        <w:b w:val="0"/>
        <w:bCs/>
        <w:color w:val="auto"/>
      </w:rPr>
    </w:lvl>
    <w:lvl w:ilvl="2">
      <w:start w:val="1"/>
      <w:numFmt w:val="decimal"/>
      <w:lvlText w:val="%3)"/>
      <w:lvlJc w:val="left"/>
      <w:pPr>
        <w:ind w:left="3060" w:hanging="360"/>
      </w:pPr>
      <w:rPr>
        <w:rFonts w:ascii="Calibri" w:hAnsi="Calibri" w:cs="Calibri" w:hint="default"/>
        <w:sz w:val="24"/>
        <w:szCs w:val="24"/>
      </w:rPr>
    </w:lvl>
    <w:lvl w:ilvl="3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CD73C9A"/>
    <w:multiLevelType w:val="multilevel"/>
    <w:tmpl w:val="E3C6BD9C"/>
    <w:lvl w:ilvl="0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931" w:hanging="360"/>
      </w:pPr>
      <w:rPr>
        <w:rFonts w:ascii="Calibri" w:hAnsi="Calibri" w:cs="Calibri" w:hint="default"/>
        <w:b w:val="0"/>
        <w:bCs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44721A3"/>
    <w:multiLevelType w:val="hybridMultilevel"/>
    <w:tmpl w:val="23EEB5E4"/>
    <w:lvl w:ilvl="0" w:tplc="7F80ECCA">
      <w:numFmt w:val="bullet"/>
      <w:lvlText w:val=""/>
      <w:lvlJc w:val="left"/>
      <w:pPr>
        <w:ind w:left="99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9E5485B2">
      <w:numFmt w:val="bullet"/>
      <w:lvlText w:val="•"/>
      <w:lvlJc w:val="left"/>
      <w:pPr>
        <w:ind w:left="1821" w:hanging="360"/>
      </w:pPr>
      <w:rPr>
        <w:lang w:val="pl-PL" w:eastAsia="en-US" w:bidi="ar-SA"/>
      </w:rPr>
    </w:lvl>
    <w:lvl w:ilvl="2" w:tplc="6CAEB336">
      <w:numFmt w:val="bullet"/>
      <w:lvlText w:val="•"/>
      <w:lvlJc w:val="left"/>
      <w:pPr>
        <w:ind w:left="2642" w:hanging="360"/>
      </w:pPr>
      <w:rPr>
        <w:lang w:val="pl-PL" w:eastAsia="en-US" w:bidi="ar-SA"/>
      </w:rPr>
    </w:lvl>
    <w:lvl w:ilvl="3" w:tplc="945886D2">
      <w:numFmt w:val="bullet"/>
      <w:lvlText w:val="•"/>
      <w:lvlJc w:val="left"/>
      <w:pPr>
        <w:ind w:left="3464" w:hanging="360"/>
      </w:pPr>
      <w:rPr>
        <w:lang w:val="pl-PL" w:eastAsia="en-US" w:bidi="ar-SA"/>
      </w:rPr>
    </w:lvl>
    <w:lvl w:ilvl="4" w:tplc="A1164FBA">
      <w:numFmt w:val="bullet"/>
      <w:lvlText w:val="•"/>
      <w:lvlJc w:val="left"/>
      <w:pPr>
        <w:ind w:left="4285" w:hanging="360"/>
      </w:pPr>
      <w:rPr>
        <w:lang w:val="pl-PL" w:eastAsia="en-US" w:bidi="ar-SA"/>
      </w:rPr>
    </w:lvl>
    <w:lvl w:ilvl="5" w:tplc="01FEA92E">
      <w:numFmt w:val="bullet"/>
      <w:lvlText w:val="•"/>
      <w:lvlJc w:val="left"/>
      <w:pPr>
        <w:ind w:left="5107" w:hanging="360"/>
      </w:pPr>
      <w:rPr>
        <w:lang w:val="pl-PL" w:eastAsia="en-US" w:bidi="ar-SA"/>
      </w:rPr>
    </w:lvl>
    <w:lvl w:ilvl="6" w:tplc="DE226D64">
      <w:numFmt w:val="bullet"/>
      <w:lvlText w:val="•"/>
      <w:lvlJc w:val="left"/>
      <w:pPr>
        <w:ind w:left="5928" w:hanging="360"/>
      </w:pPr>
      <w:rPr>
        <w:lang w:val="pl-PL" w:eastAsia="en-US" w:bidi="ar-SA"/>
      </w:rPr>
    </w:lvl>
    <w:lvl w:ilvl="7" w:tplc="21669A9C">
      <w:numFmt w:val="bullet"/>
      <w:lvlText w:val="•"/>
      <w:lvlJc w:val="left"/>
      <w:pPr>
        <w:ind w:left="6750" w:hanging="360"/>
      </w:pPr>
      <w:rPr>
        <w:lang w:val="pl-PL" w:eastAsia="en-US" w:bidi="ar-SA"/>
      </w:rPr>
    </w:lvl>
    <w:lvl w:ilvl="8" w:tplc="DB421882">
      <w:numFmt w:val="bullet"/>
      <w:lvlText w:val="•"/>
      <w:lvlJc w:val="left"/>
      <w:pPr>
        <w:ind w:left="7571" w:hanging="360"/>
      </w:pPr>
      <w:rPr>
        <w:lang w:val="pl-PL" w:eastAsia="en-US" w:bidi="ar-SA"/>
      </w:rPr>
    </w:lvl>
  </w:abstractNum>
  <w:abstractNum w:abstractNumId="5" w15:restartNumberingAfterBreak="0">
    <w:nsid w:val="154F34AD"/>
    <w:multiLevelType w:val="multilevel"/>
    <w:tmpl w:val="98569B30"/>
    <w:lvl w:ilvl="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40" w:hanging="360"/>
      </w:pPr>
    </w:lvl>
    <w:lvl w:ilvl="2">
      <w:start w:val="1"/>
      <w:numFmt w:val="lowerRoman"/>
      <w:lvlText w:val="%3."/>
      <w:lvlJc w:val="right"/>
      <w:pPr>
        <w:ind w:left="3360" w:hanging="180"/>
      </w:pPr>
    </w:lvl>
    <w:lvl w:ilvl="3">
      <w:start w:val="1"/>
      <w:numFmt w:val="decimal"/>
      <w:lvlText w:val="%4."/>
      <w:lvlJc w:val="left"/>
      <w:pPr>
        <w:ind w:left="4080" w:hanging="360"/>
      </w:pPr>
    </w:lvl>
    <w:lvl w:ilvl="4">
      <w:start w:val="1"/>
      <w:numFmt w:val="lowerLetter"/>
      <w:lvlText w:val="%5."/>
      <w:lvlJc w:val="left"/>
      <w:pPr>
        <w:ind w:left="4800" w:hanging="360"/>
      </w:pPr>
    </w:lvl>
    <w:lvl w:ilvl="5">
      <w:start w:val="1"/>
      <w:numFmt w:val="lowerRoman"/>
      <w:lvlText w:val="%6."/>
      <w:lvlJc w:val="right"/>
      <w:pPr>
        <w:ind w:left="5520" w:hanging="180"/>
      </w:pPr>
    </w:lvl>
    <w:lvl w:ilvl="6">
      <w:start w:val="1"/>
      <w:numFmt w:val="decimal"/>
      <w:lvlText w:val="%7."/>
      <w:lvlJc w:val="left"/>
      <w:pPr>
        <w:ind w:left="6240" w:hanging="360"/>
      </w:pPr>
    </w:lvl>
    <w:lvl w:ilvl="7">
      <w:start w:val="1"/>
      <w:numFmt w:val="lowerLetter"/>
      <w:lvlText w:val="%8."/>
      <w:lvlJc w:val="left"/>
      <w:pPr>
        <w:ind w:left="6960" w:hanging="360"/>
      </w:pPr>
    </w:lvl>
    <w:lvl w:ilvl="8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18576E5F"/>
    <w:multiLevelType w:val="multilevel"/>
    <w:tmpl w:val="6254ACE6"/>
    <w:lvl w:ilvl="0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5153D5E"/>
    <w:multiLevelType w:val="hybridMultilevel"/>
    <w:tmpl w:val="F5E882A2"/>
    <w:lvl w:ilvl="0" w:tplc="D99E059C">
      <w:start w:val="1"/>
      <w:numFmt w:val="decimal"/>
      <w:lvlText w:val="%1."/>
      <w:lvlJc w:val="left"/>
      <w:pPr>
        <w:ind w:left="720" w:hanging="360"/>
      </w:pPr>
    </w:lvl>
    <w:lvl w:ilvl="1" w:tplc="E8E073E8">
      <w:start w:val="1"/>
      <w:numFmt w:val="upperRoman"/>
      <w:lvlText w:val="%2."/>
      <w:lvlJc w:val="left"/>
      <w:pPr>
        <w:ind w:left="1800" w:hanging="72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01693"/>
    <w:multiLevelType w:val="hybridMultilevel"/>
    <w:tmpl w:val="891EEF06"/>
    <w:lvl w:ilvl="0" w:tplc="DE5C1554">
      <w:start w:val="1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273C34"/>
    <w:multiLevelType w:val="hybridMultilevel"/>
    <w:tmpl w:val="705A8488"/>
    <w:lvl w:ilvl="0" w:tplc="B50E4FE4">
      <w:start w:val="1"/>
      <w:numFmt w:val="upperRoman"/>
      <w:pStyle w:val="Nagwek1"/>
      <w:lvlText w:val="%1."/>
      <w:lvlJc w:val="right"/>
      <w:pPr>
        <w:ind w:left="360" w:hanging="360"/>
      </w:pPr>
      <w:rPr>
        <w:b/>
        <w:bCs w:val="0"/>
        <w:color w:val="000000" w:themeColor="text1"/>
      </w:rPr>
    </w:lvl>
    <w:lvl w:ilvl="1" w:tplc="C07AB34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12089B"/>
    <w:multiLevelType w:val="hybridMultilevel"/>
    <w:tmpl w:val="F7AAD0AC"/>
    <w:lvl w:ilvl="0" w:tplc="B8B8EE3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080AE3C">
      <w:start w:val="1"/>
      <w:numFmt w:val="decimal"/>
      <w:lvlText w:val="%4."/>
      <w:lvlJc w:val="left"/>
      <w:pPr>
        <w:ind w:left="2880" w:hanging="360"/>
      </w:pPr>
      <w:rPr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5B121E"/>
    <w:multiLevelType w:val="multilevel"/>
    <w:tmpl w:val="98569B30"/>
    <w:lvl w:ilvl="0">
      <w:start w:val="1"/>
      <w:numFmt w:val="lowerLetter"/>
      <w:lvlText w:val="%1)"/>
      <w:lvlJc w:val="left"/>
      <w:pPr>
        <w:ind w:left="19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640" w:hanging="360"/>
      </w:pPr>
    </w:lvl>
    <w:lvl w:ilvl="2">
      <w:start w:val="1"/>
      <w:numFmt w:val="lowerRoman"/>
      <w:lvlText w:val="%3."/>
      <w:lvlJc w:val="right"/>
      <w:pPr>
        <w:ind w:left="3360" w:hanging="180"/>
      </w:pPr>
    </w:lvl>
    <w:lvl w:ilvl="3">
      <w:start w:val="1"/>
      <w:numFmt w:val="decimal"/>
      <w:lvlText w:val="%4."/>
      <w:lvlJc w:val="left"/>
      <w:pPr>
        <w:ind w:left="4080" w:hanging="360"/>
      </w:pPr>
    </w:lvl>
    <w:lvl w:ilvl="4">
      <w:start w:val="1"/>
      <w:numFmt w:val="lowerLetter"/>
      <w:lvlText w:val="%5."/>
      <w:lvlJc w:val="left"/>
      <w:pPr>
        <w:ind w:left="4800" w:hanging="360"/>
      </w:pPr>
    </w:lvl>
    <w:lvl w:ilvl="5">
      <w:start w:val="1"/>
      <w:numFmt w:val="lowerRoman"/>
      <w:lvlText w:val="%6."/>
      <w:lvlJc w:val="right"/>
      <w:pPr>
        <w:ind w:left="5520" w:hanging="180"/>
      </w:pPr>
    </w:lvl>
    <w:lvl w:ilvl="6">
      <w:start w:val="1"/>
      <w:numFmt w:val="decimal"/>
      <w:lvlText w:val="%7."/>
      <w:lvlJc w:val="left"/>
      <w:pPr>
        <w:ind w:left="6240" w:hanging="360"/>
      </w:pPr>
    </w:lvl>
    <w:lvl w:ilvl="7">
      <w:start w:val="1"/>
      <w:numFmt w:val="lowerLetter"/>
      <w:lvlText w:val="%8."/>
      <w:lvlJc w:val="left"/>
      <w:pPr>
        <w:ind w:left="6960" w:hanging="360"/>
      </w:pPr>
    </w:lvl>
    <w:lvl w:ilvl="8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38427716"/>
    <w:multiLevelType w:val="multilevel"/>
    <w:tmpl w:val="6254ACE6"/>
    <w:lvl w:ilvl="0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AC73152"/>
    <w:multiLevelType w:val="multilevel"/>
    <w:tmpl w:val="6254ACE6"/>
    <w:lvl w:ilvl="0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D0D6177"/>
    <w:multiLevelType w:val="multilevel"/>
    <w:tmpl w:val="51C0A3AC"/>
    <w:lvl w:ilvl="0">
      <w:start w:val="1"/>
      <w:numFmt w:val="decimal"/>
      <w:lvlText w:val="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4204A68"/>
    <w:multiLevelType w:val="multilevel"/>
    <w:tmpl w:val="34504204"/>
    <w:lvl w:ilvl="0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931" w:hanging="360"/>
      </w:pPr>
      <w:rPr>
        <w:rFonts w:ascii="Calibri" w:hAnsi="Calibri" w:cs="Calibri" w:hint="default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7A72584"/>
    <w:multiLevelType w:val="hybridMultilevel"/>
    <w:tmpl w:val="4C12B202"/>
    <w:lvl w:ilvl="0" w:tplc="65F60F18">
      <w:start w:val="1"/>
      <w:numFmt w:val="decimal"/>
      <w:lvlText w:val="%1."/>
      <w:lvlJc w:val="left"/>
      <w:pPr>
        <w:ind w:left="644" w:hanging="360"/>
      </w:pPr>
      <w:rPr>
        <w:rFonts w:ascii="Calibri" w:hAnsi="Calibri" w:cs="Calibri" w:hint="default"/>
        <w:color w:val="000000" w:themeColor="text1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42426B"/>
    <w:multiLevelType w:val="hybridMultilevel"/>
    <w:tmpl w:val="AD480FA2"/>
    <w:lvl w:ilvl="0" w:tplc="37C6F58E">
      <w:start w:val="1"/>
      <w:numFmt w:val="upperRoman"/>
      <w:lvlText w:val="%1."/>
      <w:lvlJc w:val="left"/>
      <w:pPr>
        <w:ind w:left="1221" w:hanging="720"/>
      </w:pPr>
      <w:rPr>
        <w:rFonts w:ascii="Calibri" w:eastAsia="Calibri" w:hAnsi="Calibri" w:cs="Calibri" w:hint="default"/>
        <w:b w:val="0"/>
        <w:bCs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3962B542">
      <w:start w:val="1"/>
      <w:numFmt w:val="decimal"/>
      <w:lvlText w:val="%2."/>
      <w:lvlJc w:val="left"/>
      <w:pPr>
        <w:ind w:left="70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2" w:tplc="B002CFAC">
      <w:numFmt w:val="bullet"/>
      <w:lvlText w:val=""/>
      <w:lvlJc w:val="left"/>
      <w:pPr>
        <w:ind w:left="993" w:hanging="286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A826669C">
      <w:numFmt w:val="bullet"/>
      <w:lvlText w:val="•"/>
      <w:lvlJc w:val="left"/>
      <w:pPr>
        <w:ind w:left="1220" w:hanging="286"/>
      </w:pPr>
      <w:rPr>
        <w:lang w:val="pl-PL" w:eastAsia="en-US" w:bidi="ar-SA"/>
      </w:rPr>
    </w:lvl>
    <w:lvl w:ilvl="4" w:tplc="E87ECE76">
      <w:numFmt w:val="bullet"/>
      <w:lvlText w:val="•"/>
      <w:lvlJc w:val="left"/>
      <w:pPr>
        <w:ind w:left="2362" w:hanging="286"/>
      </w:pPr>
      <w:rPr>
        <w:lang w:val="pl-PL" w:eastAsia="en-US" w:bidi="ar-SA"/>
      </w:rPr>
    </w:lvl>
    <w:lvl w:ilvl="5" w:tplc="2A08D356">
      <w:numFmt w:val="bullet"/>
      <w:lvlText w:val="•"/>
      <w:lvlJc w:val="left"/>
      <w:pPr>
        <w:ind w:left="3504" w:hanging="286"/>
      </w:pPr>
      <w:rPr>
        <w:lang w:val="pl-PL" w:eastAsia="en-US" w:bidi="ar-SA"/>
      </w:rPr>
    </w:lvl>
    <w:lvl w:ilvl="6" w:tplc="09B27478">
      <w:numFmt w:val="bullet"/>
      <w:lvlText w:val="•"/>
      <w:lvlJc w:val="left"/>
      <w:pPr>
        <w:ind w:left="4646" w:hanging="286"/>
      </w:pPr>
      <w:rPr>
        <w:lang w:val="pl-PL" w:eastAsia="en-US" w:bidi="ar-SA"/>
      </w:rPr>
    </w:lvl>
    <w:lvl w:ilvl="7" w:tplc="B6EAB032">
      <w:numFmt w:val="bullet"/>
      <w:lvlText w:val="•"/>
      <w:lvlJc w:val="left"/>
      <w:pPr>
        <w:ind w:left="5788" w:hanging="286"/>
      </w:pPr>
      <w:rPr>
        <w:lang w:val="pl-PL" w:eastAsia="en-US" w:bidi="ar-SA"/>
      </w:rPr>
    </w:lvl>
    <w:lvl w:ilvl="8" w:tplc="FB905802">
      <w:numFmt w:val="bullet"/>
      <w:lvlText w:val="•"/>
      <w:lvlJc w:val="left"/>
      <w:pPr>
        <w:ind w:left="6930" w:hanging="286"/>
      </w:pPr>
      <w:rPr>
        <w:lang w:val="pl-PL" w:eastAsia="en-US" w:bidi="ar-SA"/>
      </w:rPr>
    </w:lvl>
  </w:abstractNum>
  <w:abstractNum w:abstractNumId="18" w15:restartNumberingAfterBreak="0">
    <w:nsid w:val="53AE7248"/>
    <w:multiLevelType w:val="hybridMultilevel"/>
    <w:tmpl w:val="30E881CE"/>
    <w:lvl w:ilvl="0" w:tplc="FFFFFFFF">
      <w:start w:val="2"/>
      <w:numFmt w:val="upperRoman"/>
      <w:lvlText w:val="%1."/>
      <w:lvlJc w:val="left"/>
      <w:pPr>
        <w:ind w:left="1145" w:hanging="360"/>
      </w:pPr>
    </w:lvl>
    <w:lvl w:ilvl="1" w:tplc="1D500734">
      <w:start w:val="1"/>
      <w:numFmt w:val="upperRoman"/>
      <w:lvlText w:val="%2."/>
      <w:lvlJc w:val="right"/>
      <w:pPr>
        <w:ind w:left="1865" w:hanging="360"/>
      </w:pPr>
      <w:rPr>
        <w:rFonts w:ascii="Calibri" w:hAnsi="Calibri" w:cs="Calibri" w:hint="default"/>
      </w:rPr>
    </w:lvl>
    <w:lvl w:ilvl="2" w:tplc="FFFFFFFF">
      <w:start w:val="1"/>
      <w:numFmt w:val="lowerRoman"/>
      <w:lvlText w:val="%3."/>
      <w:lvlJc w:val="right"/>
      <w:pPr>
        <w:ind w:left="2585" w:hanging="180"/>
      </w:pPr>
    </w:lvl>
    <w:lvl w:ilvl="3" w:tplc="FFFFFFFF">
      <w:start w:val="1"/>
      <w:numFmt w:val="decimal"/>
      <w:lvlText w:val="%4."/>
      <w:lvlJc w:val="left"/>
      <w:pPr>
        <w:ind w:left="3305" w:hanging="360"/>
      </w:pPr>
    </w:lvl>
    <w:lvl w:ilvl="4" w:tplc="FFFFFFFF">
      <w:start w:val="1"/>
      <w:numFmt w:val="lowerLetter"/>
      <w:lvlText w:val="%5."/>
      <w:lvlJc w:val="left"/>
      <w:pPr>
        <w:ind w:left="4025" w:hanging="360"/>
      </w:pPr>
    </w:lvl>
    <w:lvl w:ilvl="5" w:tplc="FFFFFFFF">
      <w:start w:val="1"/>
      <w:numFmt w:val="lowerRoman"/>
      <w:lvlText w:val="%6."/>
      <w:lvlJc w:val="right"/>
      <w:pPr>
        <w:ind w:left="4745" w:hanging="180"/>
      </w:pPr>
    </w:lvl>
    <w:lvl w:ilvl="6" w:tplc="FFFFFFFF">
      <w:start w:val="1"/>
      <w:numFmt w:val="decimal"/>
      <w:lvlText w:val="%7."/>
      <w:lvlJc w:val="left"/>
      <w:pPr>
        <w:ind w:left="5465" w:hanging="360"/>
      </w:pPr>
    </w:lvl>
    <w:lvl w:ilvl="7" w:tplc="FFFFFFFF">
      <w:start w:val="1"/>
      <w:numFmt w:val="lowerLetter"/>
      <w:lvlText w:val="%8."/>
      <w:lvlJc w:val="left"/>
      <w:pPr>
        <w:ind w:left="6185" w:hanging="360"/>
      </w:pPr>
    </w:lvl>
    <w:lvl w:ilvl="8" w:tplc="FFFFFFFF">
      <w:start w:val="1"/>
      <w:numFmt w:val="lowerRoman"/>
      <w:lvlText w:val="%9."/>
      <w:lvlJc w:val="right"/>
      <w:pPr>
        <w:ind w:left="6905" w:hanging="180"/>
      </w:pPr>
    </w:lvl>
  </w:abstractNum>
  <w:abstractNum w:abstractNumId="19" w15:restartNumberingAfterBreak="0">
    <w:nsid w:val="5CAA2816"/>
    <w:multiLevelType w:val="multilevel"/>
    <w:tmpl w:val="7AE29838"/>
    <w:lvl w:ilvl="0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931" w:hanging="360"/>
      </w:pPr>
      <w:rPr>
        <w:b w:val="0"/>
        <w:bCs/>
        <w:color w:val="auto"/>
      </w:rPr>
    </w:lvl>
    <w:lvl w:ilvl="2">
      <w:start w:val="1"/>
      <w:numFmt w:val="upperLetter"/>
      <w:lvlText w:val="%3."/>
      <w:lvlJc w:val="left"/>
      <w:pPr>
        <w:ind w:left="3060" w:hanging="360"/>
      </w:pPr>
      <w:rPr>
        <w:b w:val="0"/>
        <w:bCs w:val="0"/>
      </w:rPr>
    </w:lvl>
    <w:lvl w:ilvl="3">
      <w:start w:val="1"/>
      <w:numFmt w:val="lowerLetter"/>
      <w:lvlText w:val="%4."/>
      <w:lvlJc w:val="left"/>
      <w:pPr>
        <w:ind w:left="3600" w:hanging="360"/>
      </w:pPr>
    </w:lvl>
    <w:lvl w:ilvl="4">
      <w:start w:val="1"/>
      <w:numFmt w:val="lowerRoman"/>
      <w:lvlText w:val="%5."/>
      <w:lvlJc w:val="righ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63EE7C3D"/>
    <w:multiLevelType w:val="hybridMultilevel"/>
    <w:tmpl w:val="0BE6FC72"/>
    <w:lvl w:ilvl="0" w:tplc="23F021EE">
      <w:start w:val="1"/>
      <w:numFmt w:val="decimal"/>
      <w:lvlText w:val="%1."/>
      <w:lvlJc w:val="left"/>
      <w:pPr>
        <w:ind w:left="2880" w:hanging="360"/>
      </w:pPr>
      <w:rPr>
        <w:rFonts w:ascii="Calibri" w:hAnsi="Calibri" w:cs="Calibr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6669F0"/>
    <w:multiLevelType w:val="hybridMultilevel"/>
    <w:tmpl w:val="FE8C05A8"/>
    <w:lvl w:ilvl="0" w:tplc="6AA26530">
      <w:start w:val="1"/>
      <w:numFmt w:val="decimal"/>
      <w:lvlText w:val="%1."/>
      <w:lvlJc w:val="left"/>
      <w:pPr>
        <w:ind w:left="1070" w:hanging="360"/>
      </w:pPr>
      <w:rPr>
        <w:rFonts w:ascii="Calibri" w:eastAsia="Times New Roman" w:hAnsi="Calibri" w:cs="Calibri" w:hint="default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650121AD"/>
    <w:multiLevelType w:val="multilevel"/>
    <w:tmpl w:val="7AE29838"/>
    <w:lvl w:ilvl="0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931" w:hanging="360"/>
      </w:pPr>
      <w:rPr>
        <w:b w:val="0"/>
        <w:bCs/>
        <w:color w:val="auto"/>
      </w:rPr>
    </w:lvl>
    <w:lvl w:ilvl="2">
      <w:start w:val="1"/>
      <w:numFmt w:val="upperLetter"/>
      <w:lvlText w:val="%3."/>
      <w:lvlJc w:val="left"/>
      <w:pPr>
        <w:ind w:left="3060" w:hanging="360"/>
      </w:pPr>
      <w:rPr>
        <w:b w:val="0"/>
        <w:bCs w:val="0"/>
      </w:rPr>
    </w:lvl>
    <w:lvl w:ilvl="3">
      <w:start w:val="1"/>
      <w:numFmt w:val="lowerLetter"/>
      <w:lvlText w:val="%4."/>
      <w:lvlJc w:val="left"/>
      <w:pPr>
        <w:ind w:left="3600" w:hanging="360"/>
      </w:pPr>
    </w:lvl>
    <w:lvl w:ilvl="4">
      <w:start w:val="1"/>
      <w:numFmt w:val="lowerRoman"/>
      <w:lvlText w:val="%5."/>
      <w:lvlJc w:val="righ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52868E6"/>
    <w:multiLevelType w:val="hybridMultilevel"/>
    <w:tmpl w:val="0F00BE8E"/>
    <w:lvl w:ilvl="0" w:tplc="A9C6B7A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DC40A2"/>
    <w:multiLevelType w:val="multilevel"/>
    <w:tmpl w:val="146A6370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2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2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582" w:hanging="1440"/>
      </w:pPr>
      <w:rPr>
        <w:rFonts w:hint="default"/>
      </w:rPr>
    </w:lvl>
  </w:abstractNum>
  <w:abstractNum w:abstractNumId="25" w15:restartNumberingAfterBreak="0">
    <w:nsid w:val="73AC5ADC"/>
    <w:multiLevelType w:val="hybridMultilevel"/>
    <w:tmpl w:val="ECCC0228"/>
    <w:lvl w:ilvl="0" w:tplc="3962B542">
      <w:start w:val="1"/>
      <w:numFmt w:val="decimal"/>
      <w:lvlText w:val="%1."/>
      <w:lvlJc w:val="left"/>
      <w:pPr>
        <w:ind w:left="136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04150019">
      <w:start w:val="1"/>
      <w:numFmt w:val="lowerLetter"/>
      <w:lvlText w:val="%2."/>
      <w:lvlJc w:val="left"/>
      <w:pPr>
        <w:ind w:left="2097" w:hanging="360"/>
      </w:pPr>
    </w:lvl>
    <w:lvl w:ilvl="2" w:tplc="0415001B">
      <w:start w:val="1"/>
      <w:numFmt w:val="lowerRoman"/>
      <w:lvlText w:val="%3."/>
      <w:lvlJc w:val="right"/>
      <w:pPr>
        <w:ind w:left="2817" w:hanging="180"/>
      </w:pPr>
    </w:lvl>
    <w:lvl w:ilvl="3" w:tplc="0415000F">
      <w:start w:val="1"/>
      <w:numFmt w:val="decimal"/>
      <w:lvlText w:val="%4."/>
      <w:lvlJc w:val="left"/>
      <w:pPr>
        <w:ind w:left="3537" w:hanging="360"/>
      </w:pPr>
    </w:lvl>
    <w:lvl w:ilvl="4" w:tplc="04150019">
      <w:start w:val="1"/>
      <w:numFmt w:val="lowerLetter"/>
      <w:lvlText w:val="%5."/>
      <w:lvlJc w:val="left"/>
      <w:pPr>
        <w:ind w:left="4257" w:hanging="360"/>
      </w:pPr>
    </w:lvl>
    <w:lvl w:ilvl="5" w:tplc="0415001B">
      <w:start w:val="1"/>
      <w:numFmt w:val="lowerRoman"/>
      <w:lvlText w:val="%6."/>
      <w:lvlJc w:val="right"/>
      <w:pPr>
        <w:ind w:left="4977" w:hanging="180"/>
      </w:pPr>
    </w:lvl>
    <w:lvl w:ilvl="6" w:tplc="0415000F">
      <w:start w:val="1"/>
      <w:numFmt w:val="decimal"/>
      <w:lvlText w:val="%7."/>
      <w:lvlJc w:val="left"/>
      <w:pPr>
        <w:ind w:left="5697" w:hanging="360"/>
      </w:pPr>
    </w:lvl>
    <w:lvl w:ilvl="7" w:tplc="04150019">
      <w:start w:val="1"/>
      <w:numFmt w:val="lowerLetter"/>
      <w:lvlText w:val="%8."/>
      <w:lvlJc w:val="left"/>
      <w:pPr>
        <w:ind w:left="6417" w:hanging="360"/>
      </w:pPr>
    </w:lvl>
    <w:lvl w:ilvl="8" w:tplc="0415001B">
      <w:start w:val="1"/>
      <w:numFmt w:val="lowerRoman"/>
      <w:lvlText w:val="%9."/>
      <w:lvlJc w:val="right"/>
      <w:pPr>
        <w:ind w:left="7137" w:hanging="180"/>
      </w:pPr>
    </w:lvl>
  </w:abstractNum>
  <w:abstractNum w:abstractNumId="26" w15:restartNumberingAfterBreak="0">
    <w:nsid w:val="75267749"/>
    <w:multiLevelType w:val="hybridMultilevel"/>
    <w:tmpl w:val="1F2C507E"/>
    <w:lvl w:ilvl="0" w:tplc="65B8CA00">
      <w:start w:val="1"/>
      <w:numFmt w:val="decimal"/>
      <w:lvlText w:val="%1."/>
      <w:lvlJc w:val="left"/>
      <w:pPr>
        <w:ind w:left="2880" w:hanging="360"/>
      </w:pPr>
      <w:rPr>
        <w:rFonts w:ascii="Calibri" w:hAnsi="Calibri" w:cs="Calibri" w:hint="default"/>
        <w:color w:val="000000" w:themeColor="text1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004AD"/>
    <w:multiLevelType w:val="hybridMultilevel"/>
    <w:tmpl w:val="ECCC0228"/>
    <w:lvl w:ilvl="0" w:tplc="FFFFFFFF">
      <w:start w:val="1"/>
      <w:numFmt w:val="decimal"/>
      <w:lvlText w:val="%1."/>
      <w:lvlJc w:val="left"/>
      <w:pPr>
        <w:ind w:left="136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FFFFFFFF">
      <w:start w:val="1"/>
      <w:numFmt w:val="lowerLetter"/>
      <w:lvlText w:val="%2."/>
      <w:lvlJc w:val="left"/>
      <w:pPr>
        <w:ind w:left="2097" w:hanging="360"/>
      </w:pPr>
    </w:lvl>
    <w:lvl w:ilvl="2" w:tplc="FFFFFFFF">
      <w:start w:val="1"/>
      <w:numFmt w:val="lowerRoman"/>
      <w:lvlText w:val="%3."/>
      <w:lvlJc w:val="right"/>
      <w:pPr>
        <w:ind w:left="2817" w:hanging="180"/>
      </w:pPr>
    </w:lvl>
    <w:lvl w:ilvl="3" w:tplc="FFFFFFFF">
      <w:start w:val="1"/>
      <w:numFmt w:val="decimal"/>
      <w:lvlText w:val="%4."/>
      <w:lvlJc w:val="left"/>
      <w:pPr>
        <w:ind w:left="3537" w:hanging="360"/>
      </w:pPr>
    </w:lvl>
    <w:lvl w:ilvl="4" w:tplc="FFFFFFFF">
      <w:start w:val="1"/>
      <w:numFmt w:val="lowerLetter"/>
      <w:lvlText w:val="%5."/>
      <w:lvlJc w:val="left"/>
      <w:pPr>
        <w:ind w:left="4257" w:hanging="360"/>
      </w:pPr>
    </w:lvl>
    <w:lvl w:ilvl="5" w:tplc="FFFFFFFF">
      <w:start w:val="1"/>
      <w:numFmt w:val="lowerRoman"/>
      <w:lvlText w:val="%6."/>
      <w:lvlJc w:val="right"/>
      <w:pPr>
        <w:ind w:left="4977" w:hanging="180"/>
      </w:pPr>
    </w:lvl>
    <w:lvl w:ilvl="6" w:tplc="FFFFFFFF">
      <w:start w:val="1"/>
      <w:numFmt w:val="decimal"/>
      <w:lvlText w:val="%7."/>
      <w:lvlJc w:val="left"/>
      <w:pPr>
        <w:ind w:left="5697" w:hanging="360"/>
      </w:pPr>
    </w:lvl>
    <w:lvl w:ilvl="7" w:tplc="FFFFFFFF">
      <w:start w:val="1"/>
      <w:numFmt w:val="lowerLetter"/>
      <w:lvlText w:val="%8."/>
      <w:lvlJc w:val="left"/>
      <w:pPr>
        <w:ind w:left="6417" w:hanging="360"/>
      </w:pPr>
    </w:lvl>
    <w:lvl w:ilvl="8" w:tplc="FFFFFFFF">
      <w:start w:val="1"/>
      <w:numFmt w:val="lowerRoman"/>
      <w:lvlText w:val="%9."/>
      <w:lvlJc w:val="right"/>
      <w:pPr>
        <w:ind w:left="7137" w:hanging="180"/>
      </w:pPr>
    </w:lvl>
  </w:abstractNum>
  <w:abstractNum w:abstractNumId="28" w15:restartNumberingAfterBreak="0">
    <w:nsid w:val="7BB7673A"/>
    <w:multiLevelType w:val="hybridMultilevel"/>
    <w:tmpl w:val="0BE6FC72"/>
    <w:lvl w:ilvl="0" w:tplc="FFFFFFFF">
      <w:start w:val="1"/>
      <w:numFmt w:val="decimal"/>
      <w:lvlText w:val="%1."/>
      <w:lvlJc w:val="left"/>
      <w:pPr>
        <w:ind w:left="2880" w:hanging="360"/>
      </w:pPr>
      <w:rPr>
        <w:rFonts w:ascii="Calibri" w:hAnsi="Calibri" w:cs="Calibri"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6061CA"/>
    <w:multiLevelType w:val="multilevel"/>
    <w:tmpl w:val="4E4A03B0"/>
    <w:lvl w:ilvl="0">
      <w:start w:val="1"/>
      <w:numFmt w:val="decimal"/>
      <w:lvlText w:val="%1."/>
      <w:lvlJc w:val="left"/>
      <w:pPr>
        <w:ind w:left="1440" w:hanging="360"/>
      </w:pPr>
      <w:rPr>
        <w:rFonts w:ascii="Calibri" w:hAnsi="Calibri" w:cs="Calibri" w:hint="default"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ind w:left="1931" w:hanging="360"/>
      </w:pPr>
      <w:rPr>
        <w:b w:val="0"/>
        <w:bCs/>
        <w:color w:val="auto"/>
      </w:rPr>
    </w:lvl>
    <w:lvl w:ilvl="2">
      <w:start w:val="1"/>
      <w:numFmt w:val="decimal"/>
      <w:lvlText w:val="%3)"/>
      <w:lvlJc w:val="left"/>
      <w:pPr>
        <w:ind w:left="3060" w:hanging="360"/>
      </w:pPr>
    </w:lvl>
    <w:lvl w:ilvl="3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4"/>
  </w:num>
  <w:num w:numId="3">
    <w:abstractNumId w:val="5"/>
  </w:num>
  <w:num w:numId="4">
    <w:abstractNumId w:val="24"/>
  </w:num>
  <w:num w:numId="5">
    <w:abstractNumId w:val="10"/>
  </w:num>
  <w:num w:numId="6">
    <w:abstractNumId w:val="21"/>
  </w:num>
  <w:num w:numId="7">
    <w:abstractNumId w:val="12"/>
  </w:num>
  <w:num w:numId="8">
    <w:abstractNumId w:val="9"/>
  </w:num>
  <w:num w:numId="9">
    <w:abstractNumId w:val="6"/>
  </w:num>
  <w:num w:numId="10">
    <w:abstractNumId w:val="13"/>
  </w:num>
  <w:num w:numId="11">
    <w:abstractNumId w:val="20"/>
  </w:num>
  <w:num w:numId="12">
    <w:abstractNumId w:val="26"/>
  </w:num>
  <w:num w:numId="13">
    <w:abstractNumId w:val="16"/>
  </w:num>
  <w:num w:numId="14">
    <w:abstractNumId w:val="29"/>
  </w:num>
  <w:num w:numId="15">
    <w:abstractNumId w:val="3"/>
  </w:num>
  <w:num w:numId="16">
    <w:abstractNumId w:val="2"/>
  </w:num>
  <w:num w:numId="17">
    <w:abstractNumId w:val="11"/>
  </w:num>
  <w:num w:numId="18">
    <w:abstractNumId w:val="28"/>
  </w:num>
  <w:num w:numId="19">
    <w:abstractNumId w:val="23"/>
  </w:num>
  <w:num w:numId="20">
    <w:abstractNumId w:val="9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</w:num>
  <w:num w:numId="31">
    <w:abstractNumId w:val="22"/>
  </w:num>
  <w:num w:numId="32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67E"/>
    <w:rsid w:val="00001404"/>
    <w:rsid w:val="0000550A"/>
    <w:rsid w:val="00010977"/>
    <w:rsid w:val="00012A3B"/>
    <w:rsid w:val="00015D74"/>
    <w:rsid w:val="000222CF"/>
    <w:rsid w:val="00023D47"/>
    <w:rsid w:val="00026696"/>
    <w:rsid w:val="00030952"/>
    <w:rsid w:val="000323BE"/>
    <w:rsid w:val="0003466A"/>
    <w:rsid w:val="00036885"/>
    <w:rsid w:val="000407DD"/>
    <w:rsid w:val="000456E7"/>
    <w:rsid w:val="0004571A"/>
    <w:rsid w:val="0004584B"/>
    <w:rsid w:val="00046910"/>
    <w:rsid w:val="00047665"/>
    <w:rsid w:val="000477ED"/>
    <w:rsid w:val="0005098C"/>
    <w:rsid w:val="00061901"/>
    <w:rsid w:val="000647C5"/>
    <w:rsid w:val="00066C99"/>
    <w:rsid w:val="00070A51"/>
    <w:rsid w:val="00074576"/>
    <w:rsid w:val="000769F2"/>
    <w:rsid w:val="00080BF1"/>
    <w:rsid w:val="00081A1A"/>
    <w:rsid w:val="00082D44"/>
    <w:rsid w:val="0008526B"/>
    <w:rsid w:val="00086113"/>
    <w:rsid w:val="00086251"/>
    <w:rsid w:val="000929C5"/>
    <w:rsid w:val="000960A2"/>
    <w:rsid w:val="000960C0"/>
    <w:rsid w:val="000A61E1"/>
    <w:rsid w:val="000A6573"/>
    <w:rsid w:val="000B153A"/>
    <w:rsid w:val="000B173E"/>
    <w:rsid w:val="000B23B4"/>
    <w:rsid w:val="000B2E6D"/>
    <w:rsid w:val="000B33F8"/>
    <w:rsid w:val="000B3BB6"/>
    <w:rsid w:val="000C13E4"/>
    <w:rsid w:val="000C2286"/>
    <w:rsid w:val="000C3B61"/>
    <w:rsid w:val="000C3F25"/>
    <w:rsid w:val="000D1717"/>
    <w:rsid w:val="000D5D22"/>
    <w:rsid w:val="000D68AF"/>
    <w:rsid w:val="000D7390"/>
    <w:rsid w:val="000E440D"/>
    <w:rsid w:val="000E5DFB"/>
    <w:rsid w:val="000E71C7"/>
    <w:rsid w:val="000F147F"/>
    <w:rsid w:val="000F4586"/>
    <w:rsid w:val="001054F7"/>
    <w:rsid w:val="00110E30"/>
    <w:rsid w:val="00111BA8"/>
    <w:rsid w:val="001138E9"/>
    <w:rsid w:val="00113AB5"/>
    <w:rsid w:val="00113CF9"/>
    <w:rsid w:val="001151CF"/>
    <w:rsid w:val="001158A1"/>
    <w:rsid w:val="0011597D"/>
    <w:rsid w:val="00116837"/>
    <w:rsid w:val="0012215B"/>
    <w:rsid w:val="00127001"/>
    <w:rsid w:val="00127837"/>
    <w:rsid w:val="00131433"/>
    <w:rsid w:val="001333B4"/>
    <w:rsid w:val="00133B36"/>
    <w:rsid w:val="00134153"/>
    <w:rsid w:val="001375A5"/>
    <w:rsid w:val="0014220E"/>
    <w:rsid w:val="00144D1F"/>
    <w:rsid w:val="00150F7C"/>
    <w:rsid w:val="00153105"/>
    <w:rsid w:val="0015738A"/>
    <w:rsid w:val="00164935"/>
    <w:rsid w:val="001720F2"/>
    <w:rsid w:val="00175B27"/>
    <w:rsid w:val="00177BD3"/>
    <w:rsid w:val="001905FA"/>
    <w:rsid w:val="00195780"/>
    <w:rsid w:val="00197CAC"/>
    <w:rsid w:val="001A07BC"/>
    <w:rsid w:val="001A6FCB"/>
    <w:rsid w:val="001A7D84"/>
    <w:rsid w:val="001B0820"/>
    <w:rsid w:val="001B177E"/>
    <w:rsid w:val="001B29F7"/>
    <w:rsid w:val="001B4100"/>
    <w:rsid w:val="001B70A6"/>
    <w:rsid w:val="001C0CEF"/>
    <w:rsid w:val="001C4041"/>
    <w:rsid w:val="001C5418"/>
    <w:rsid w:val="001D156F"/>
    <w:rsid w:val="001D2352"/>
    <w:rsid w:val="001D36D8"/>
    <w:rsid w:val="001D64E8"/>
    <w:rsid w:val="001E32C6"/>
    <w:rsid w:val="001E6D84"/>
    <w:rsid w:val="001E7D50"/>
    <w:rsid w:val="001F10C4"/>
    <w:rsid w:val="001F4CC9"/>
    <w:rsid w:val="001F59BC"/>
    <w:rsid w:val="001F7BB8"/>
    <w:rsid w:val="00201F43"/>
    <w:rsid w:val="002042C8"/>
    <w:rsid w:val="00205C4B"/>
    <w:rsid w:val="002110D0"/>
    <w:rsid w:val="002176EF"/>
    <w:rsid w:val="00220927"/>
    <w:rsid w:val="00224209"/>
    <w:rsid w:val="00232977"/>
    <w:rsid w:val="00233B84"/>
    <w:rsid w:val="002430B1"/>
    <w:rsid w:val="00243A5F"/>
    <w:rsid w:val="00244379"/>
    <w:rsid w:val="00247768"/>
    <w:rsid w:val="0026303B"/>
    <w:rsid w:val="002646DC"/>
    <w:rsid w:val="00264E7A"/>
    <w:rsid w:val="00267E6A"/>
    <w:rsid w:val="0027240C"/>
    <w:rsid w:val="00272D8B"/>
    <w:rsid w:val="00275D80"/>
    <w:rsid w:val="00276670"/>
    <w:rsid w:val="002853FC"/>
    <w:rsid w:val="00290E34"/>
    <w:rsid w:val="002918F5"/>
    <w:rsid w:val="00293B7F"/>
    <w:rsid w:val="00295628"/>
    <w:rsid w:val="002A00BE"/>
    <w:rsid w:val="002A1A0D"/>
    <w:rsid w:val="002A4B6C"/>
    <w:rsid w:val="002B6153"/>
    <w:rsid w:val="002C3795"/>
    <w:rsid w:val="002C7894"/>
    <w:rsid w:val="002D0264"/>
    <w:rsid w:val="002D05AD"/>
    <w:rsid w:val="002D0DAA"/>
    <w:rsid w:val="002D60F1"/>
    <w:rsid w:val="002D7FC2"/>
    <w:rsid w:val="002E11CA"/>
    <w:rsid w:val="002E3E62"/>
    <w:rsid w:val="002E5594"/>
    <w:rsid w:val="002E65C1"/>
    <w:rsid w:val="002F483C"/>
    <w:rsid w:val="002F53D4"/>
    <w:rsid w:val="00300184"/>
    <w:rsid w:val="003012D5"/>
    <w:rsid w:val="003021CD"/>
    <w:rsid w:val="003037EA"/>
    <w:rsid w:val="0030750C"/>
    <w:rsid w:val="003120A4"/>
    <w:rsid w:val="00315C57"/>
    <w:rsid w:val="00316AC0"/>
    <w:rsid w:val="00316DCD"/>
    <w:rsid w:val="003234D4"/>
    <w:rsid w:val="003258C8"/>
    <w:rsid w:val="003264C5"/>
    <w:rsid w:val="003315EC"/>
    <w:rsid w:val="003356E2"/>
    <w:rsid w:val="00341E17"/>
    <w:rsid w:val="00342D4B"/>
    <w:rsid w:val="00344DEB"/>
    <w:rsid w:val="00346DC7"/>
    <w:rsid w:val="00351322"/>
    <w:rsid w:val="00352039"/>
    <w:rsid w:val="003540E0"/>
    <w:rsid w:val="0035619A"/>
    <w:rsid w:val="0036127C"/>
    <w:rsid w:val="00362078"/>
    <w:rsid w:val="00362A1F"/>
    <w:rsid w:val="003641AF"/>
    <w:rsid w:val="00366842"/>
    <w:rsid w:val="003764ED"/>
    <w:rsid w:val="00376EDA"/>
    <w:rsid w:val="00380EEA"/>
    <w:rsid w:val="0038534A"/>
    <w:rsid w:val="0038667C"/>
    <w:rsid w:val="00392257"/>
    <w:rsid w:val="003A03C9"/>
    <w:rsid w:val="003A1BEA"/>
    <w:rsid w:val="003A3A95"/>
    <w:rsid w:val="003A6208"/>
    <w:rsid w:val="003B0CAE"/>
    <w:rsid w:val="003B3A7C"/>
    <w:rsid w:val="003B4043"/>
    <w:rsid w:val="003B5127"/>
    <w:rsid w:val="003B7774"/>
    <w:rsid w:val="003C10AB"/>
    <w:rsid w:val="003C28DD"/>
    <w:rsid w:val="003D14A1"/>
    <w:rsid w:val="003D1868"/>
    <w:rsid w:val="003D5DA6"/>
    <w:rsid w:val="003D7425"/>
    <w:rsid w:val="003E26E7"/>
    <w:rsid w:val="003E2CF5"/>
    <w:rsid w:val="003F182B"/>
    <w:rsid w:val="004004E1"/>
    <w:rsid w:val="00405A09"/>
    <w:rsid w:val="00405CD6"/>
    <w:rsid w:val="00407432"/>
    <w:rsid w:val="00411A0D"/>
    <w:rsid w:val="004122C5"/>
    <w:rsid w:val="00412445"/>
    <w:rsid w:val="004149EE"/>
    <w:rsid w:val="00416951"/>
    <w:rsid w:val="004217AB"/>
    <w:rsid w:val="004359CC"/>
    <w:rsid w:val="004362C0"/>
    <w:rsid w:val="00442892"/>
    <w:rsid w:val="004433CB"/>
    <w:rsid w:val="0044606F"/>
    <w:rsid w:val="0044641A"/>
    <w:rsid w:val="00446F67"/>
    <w:rsid w:val="00451AAD"/>
    <w:rsid w:val="00454D27"/>
    <w:rsid w:val="00456EEA"/>
    <w:rsid w:val="0047262A"/>
    <w:rsid w:val="004745A7"/>
    <w:rsid w:val="00474976"/>
    <w:rsid w:val="004764E9"/>
    <w:rsid w:val="00480B1E"/>
    <w:rsid w:val="004816FB"/>
    <w:rsid w:val="004822F7"/>
    <w:rsid w:val="00483E04"/>
    <w:rsid w:val="00486364"/>
    <w:rsid w:val="004901AC"/>
    <w:rsid w:val="00490AB3"/>
    <w:rsid w:val="004921E6"/>
    <w:rsid w:val="0049388D"/>
    <w:rsid w:val="00493BF5"/>
    <w:rsid w:val="0049775A"/>
    <w:rsid w:val="004A4722"/>
    <w:rsid w:val="004A4C05"/>
    <w:rsid w:val="004A4C8E"/>
    <w:rsid w:val="004B0DE6"/>
    <w:rsid w:val="004B22D8"/>
    <w:rsid w:val="004B5F33"/>
    <w:rsid w:val="004B7002"/>
    <w:rsid w:val="004C0895"/>
    <w:rsid w:val="004C0E0E"/>
    <w:rsid w:val="004C3CEE"/>
    <w:rsid w:val="004C667E"/>
    <w:rsid w:val="004D0A35"/>
    <w:rsid w:val="004D26ED"/>
    <w:rsid w:val="004D45B3"/>
    <w:rsid w:val="004D4C17"/>
    <w:rsid w:val="004D6712"/>
    <w:rsid w:val="004D6841"/>
    <w:rsid w:val="004F0734"/>
    <w:rsid w:val="004F1994"/>
    <w:rsid w:val="004F6160"/>
    <w:rsid w:val="00500211"/>
    <w:rsid w:val="005019C9"/>
    <w:rsid w:val="005040D1"/>
    <w:rsid w:val="005047B4"/>
    <w:rsid w:val="00506802"/>
    <w:rsid w:val="00507C62"/>
    <w:rsid w:val="00510248"/>
    <w:rsid w:val="00523C34"/>
    <w:rsid w:val="00532DD2"/>
    <w:rsid w:val="00533338"/>
    <w:rsid w:val="005346E0"/>
    <w:rsid w:val="00534C3C"/>
    <w:rsid w:val="00536CBE"/>
    <w:rsid w:val="00541699"/>
    <w:rsid w:val="005434EE"/>
    <w:rsid w:val="00547139"/>
    <w:rsid w:val="005554F3"/>
    <w:rsid w:val="0055616E"/>
    <w:rsid w:val="00557173"/>
    <w:rsid w:val="00560965"/>
    <w:rsid w:val="00565960"/>
    <w:rsid w:val="00566B44"/>
    <w:rsid w:val="00570D57"/>
    <w:rsid w:val="005712C5"/>
    <w:rsid w:val="0057443E"/>
    <w:rsid w:val="00574544"/>
    <w:rsid w:val="005825F7"/>
    <w:rsid w:val="005832E0"/>
    <w:rsid w:val="005847D8"/>
    <w:rsid w:val="00585B96"/>
    <w:rsid w:val="0058694F"/>
    <w:rsid w:val="0059318C"/>
    <w:rsid w:val="00594B3B"/>
    <w:rsid w:val="005A06D4"/>
    <w:rsid w:val="005A2CD5"/>
    <w:rsid w:val="005A6012"/>
    <w:rsid w:val="005B624F"/>
    <w:rsid w:val="005C11F2"/>
    <w:rsid w:val="005C5D1D"/>
    <w:rsid w:val="005C7D22"/>
    <w:rsid w:val="005D0F3E"/>
    <w:rsid w:val="005E2695"/>
    <w:rsid w:val="005E43C2"/>
    <w:rsid w:val="005E4638"/>
    <w:rsid w:val="005E6703"/>
    <w:rsid w:val="005F2F30"/>
    <w:rsid w:val="005F3E25"/>
    <w:rsid w:val="005F5F57"/>
    <w:rsid w:val="005F61BA"/>
    <w:rsid w:val="005F7088"/>
    <w:rsid w:val="006039D7"/>
    <w:rsid w:val="00603D53"/>
    <w:rsid w:val="00604F5E"/>
    <w:rsid w:val="00611953"/>
    <w:rsid w:val="00615372"/>
    <w:rsid w:val="006165F0"/>
    <w:rsid w:val="00621AEE"/>
    <w:rsid w:val="006220E0"/>
    <w:rsid w:val="00624352"/>
    <w:rsid w:val="0062557D"/>
    <w:rsid w:val="00626BBE"/>
    <w:rsid w:val="006276EB"/>
    <w:rsid w:val="00636286"/>
    <w:rsid w:val="00643B6B"/>
    <w:rsid w:val="00651C5B"/>
    <w:rsid w:val="00654679"/>
    <w:rsid w:val="00657EB8"/>
    <w:rsid w:val="00664C29"/>
    <w:rsid w:val="00664CBB"/>
    <w:rsid w:val="006665CE"/>
    <w:rsid w:val="00670D75"/>
    <w:rsid w:val="00671DA9"/>
    <w:rsid w:val="006759E4"/>
    <w:rsid w:val="00676CEF"/>
    <w:rsid w:val="006812FE"/>
    <w:rsid w:val="00686E50"/>
    <w:rsid w:val="006900B6"/>
    <w:rsid w:val="006913AC"/>
    <w:rsid w:val="0069223A"/>
    <w:rsid w:val="00694C7A"/>
    <w:rsid w:val="00695B1A"/>
    <w:rsid w:val="00695D1E"/>
    <w:rsid w:val="00697378"/>
    <w:rsid w:val="006A421B"/>
    <w:rsid w:val="006A433D"/>
    <w:rsid w:val="006A4D82"/>
    <w:rsid w:val="006A557A"/>
    <w:rsid w:val="006C44D9"/>
    <w:rsid w:val="006C4862"/>
    <w:rsid w:val="006C5CD1"/>
    <w:rsid w:val="006C6FE1"/>
    <w:rsid w:val="006E0BBD"/>
    <w:rsid w:val="006E1E2D"/>
    <w:rsid w:val="006E4F25"/>
    <w:rsid w:val="006F10B3"/>
    <w:rsid w:val="006F117D"/>
    <w:rsid w:val="006F19C8"/>
    <w:rsid w:val="006F2A27"/>
    <w:rsid w:val="006F69EA"/>
    <w:rsid w:val="006F7DB0"/>
    <w:rsid w:val="007007AB"/>
    <w:rsid w:val="00705A37"/>
    <w:rsid w:val="00706DD3"/>
    <w:rsid w:val="007159E1"/>
    <w:rsid w:val="00715FF4"/>
    <w:rsid w:val="00717F4D"/>
    <w:rsid w:val="00722722"/>
    <w:rsid w:val="00726311"/>
    <w:rsid w:val="00730616"/>
    <w:rsid w:val="00730628"/>
    <w:rsid w:val="00732472"/>
    <w:rsid w:val="0073450A"/>
    <w:rsid w:val="00735F6C"/>
    <w:rsid w:val="00747A0B"/>
    <w:rsid w:val="00751398"/>
    <w:rsid w:val="00757353"/>
    <w:rsid w:val="0076381A"/>
    <w:rsid w:val="007662F8"/>
    <w:rsid w:val="0076730D"/>
    <w:rsid w:val="007700A1"/>
    <w:rsid w:val="00773599"/>
    <w:rsid w:val="00775C3F"/>
    <w:rsid w:val="00780B3E"/>
    <w:rsid w:val="00781B14"/>
    <w:rsid w:val="00781DC9"/>
    <w:rsid w:val="00797C04"/>
    <w:rsid w:val="007A47DF"/>
    <w:rsid w:val="007A69EC"/>
    <w:rsid w:val="007A7FAC"/>
    <w:rsid w:val="007B186A"/>
    <w:rsid w:val="007B361D"/>
    <w:rsid w:val="007B401D"/>
    <w:rsid w:val="007B4704"/>
    <w:rsid w:val="007C2D1A"/>
    <w:rsid w:val="007C6BA3"/>
    <w:rsid w:val="007C788B"/>
    <w:rsid w:val="007C7C65"/>
    <w:rsid w:val="007D439F"/>
    <w:rsid w:val="007D788B"/>
    <w:rsid w:val="007E08F1"/>
    <w:rsid w:val="007E4789"/>
    <w:rsid w:val="007E5918"/>
    <w:rsid w:val="007F101B"/>
    <w:rsid w:val="007F1AA3"/>
    <w:rsid w:val="00800151"/>
    <w:rsid w:val="00801DB2"/>
    <w:rsid w:val="00803F99"/>
    <w:rsid w:val="0080650C"/>
    <w:rsid w:val="008077FC"/>
    <w:rsid w:val="00821395"/>
    <w:rsid w:val="00821658"/>
    <w:rsid w:val="00822B96"/>
    <w:rsid w:val="00825D3E"/>
    <w:rsid w:val="0082686E"/>
    <w:rsid w:val="00830608"/>
    <w:rsid w:val="0083089E"/>
    <w:rsid w:val="00831208"/>
    <w:rsid w:val="0083717E"/>
    <w:rsid w:val="00837701"/>
    <w:rsid w:val="00841B2C"/>
    <w:rsid w:val="00847F4F"/>
    <w:rsid w:val="00855421"/>
    <w:rsid w:val="008555D3"/>
    <w:rsid w:val="00856D5A"/>
    <w:rsid w:val="00857465"/>
    <w:rsid w:val="00873268"/>
    <w:rsid w:val="008772D3"/>
    <w:rsid w:val="00880986"/>
    <w:rsid w:val="00896912"/>
    <w:rsid w:val="00897F37"/>
    <w:rsid w:val="008A0937"/>
    <w:rsid w:val="008A1130"/>
    <w:rsid w:val="008A6D70"/>
    <w:rsid w:val="008B32F8"/>
    <w:rsid w:val="008B72EB"/>
    <w:rsid w:val="008C0989"/>
    <w:rsid w:val="008C125B"/>
    <w:rsid w:val="008C47F7"/>
    <w:rsid w:val="008C58E3"/>
    <w:rsid w:val="008C6696"/>
    <w:rsid w:val="008C6C1E"/>
    <w:rsid w:val="008D0061"/>
    <w:rsid w:val="008D043A"/>
    <w:rsid w:val="008D07A5"/>
    <w:rsid w:val="008E0112"/>
    <w:rsid w:val="008E1F66"/>
    <w:rsid w:val="008E3D89"/>
    <w:rsid w:val="008E3ED3"/>
    <w:rsid w:val="008E4AF3"/>
    <w:rsid w:val="008F156B"/>
    <w:rsid w:val="008F734E"/>
    <w:rsid w:val="009023C4"/>
    <w:rsid w:val="009024E1"/>
    <w:rsid w:val="00925D3F"/>
    <w:rsid w:val="009270A1"/>
    <w:rsid w:val="00930E6E"/>
    <w:rsid w:val="009364E4"/>
    <w:rsid w:val="009425CD"/>
    <w:rsid w:val="00942809"/>
    <w:rsid w:val="0095155F"/>
    <w:rsid w:val="00952218"/>
    <w:rsid w:val="00963D47"/>
    <w:rsid w:val="00963E26"/>
    <w:rsid w:val="00971086"/>
    <w:rsid w:val="0097207F"/>
    <w:rsid w:val="00973C3F"/>
    <w:rsid w:val="00974183"/>
    <w:rsid w:val="009750B1"/>
    <w:rsid w:val="009773F0"/>
    <w:rsid w:val="0098035C"/>
    <w:rsid w:val="00981626"/>
    <w:rsid w:val="00984052"/>
    <w:rsid w:val="009859FE"/>
    <w:rsid w:val="00986601"/>
    <w:rsid w:val="00992514"/>
    <w:rsid w:val="00995273"/>
    <w:rsid w:val="0099573D"/>
    <w:rsid w:val="009A1F28"/>
    <w:rsid w:val="009A724E"/>
    <w:rsid w:val="009B2294"/>
    <w:rsid w:val="009B5B16"/>
    <w:rsid w:val="009C0415"/>
    <w:rsid w:val="009C074C"/>
    <w:rsid w:val="009C30BE"/>
    <w:rsid w:val="009C4C11"/>
    <w:rsid w:val="009C55A3"/>
    <w:rsid w:val="009C6BA2"/>
    <w:rsid w:val="009C719E"/>
    <w:rsid w:val="009D2F48"/>
    <w:rsid w:val="009D4319"/>
    <w:rsid w:val="009D71C5"/>
    <w:rsid w:val="009E0707"/>
    <w:rsid w:val="009E14EE"/>
    <w:rsid w:val="009E1696"/>
    <w:rsid w:val="009F0FEA"/>
    <w:rsid w:val="009F50EF"/>
    <w:rsid w:val="009F6FB3"/>
    <w:rsid w:val="00A01D6F"/>
    <w:rsid w:val="00A22C1E"/>
    <w:rsid w:val="00A246A3"/>
    <w:rsid w:val="00A26EB3"/>
    <w:rsid w:val="00A27D36"/>
    <w:rsid w:val="00A306D1"/>
    <w:rsid w:val="00A30B77"/>
    <w:rsid w:val="00A31490"/>
    <w:rsid w:val="00A33315"/>
    <w:rsid w:val="00A3467F"/>
    <w:rsid w:val="00A36195"/>
    <w:rsid w:val="00A36CD6"/>
    <w:rsid w:val="00A37A8C"/>
    <w:rsid w:val="00A42E29"/>
    <w:rsid w:val="00A45FF5"/>
    <w:rsid w:val="00A515D9"/>
    <w:rsid w:val="00A5299C"/>
    <w:rsid w:val="00A530A6"/>
    <w:rsid w:val="00A54D76"/>
    <w:rsid w:val="00A55030"/>
    <w:rsid w:val="00A65B15"/>
    <w:rsid w:val="00A668A4"/>
    <w:rsid w:val="00A70B82"/>
    <w:rsid w:val="00A71DC7"/>
    <w:rsid w:val="00A80C78"/>
    <w:rsid w:val="00A80F2F"/>
    <w:rsid w:val="00A8325D"/>
    <w:rsid w:val="00A85C69"/>
    <w:rsid w:val="00A86019"/>
    <w:rsid w:val="00A863FF"/>
    <w:rsid w:val="00A87B09"/>
    <w:rsid w:val="00A9145A"/>
    <w:rsid w:val="00A9223E"/>
    <w:rsid w:val="00A9376B"/>
    <w:rsid w:val="00AA5886"/>
    <w:rsid w:val="00AA5D75"/>
    <w:rsid w:val="00AA699D"/>
    <w:rsid w:val="00AA7A82"/>
    <w:rsid w:val="00AB120B"/>
    <w:rsid w:val="00AB2D2D"/>
    <w:rsid w:val="00AB353A"/>
    <w:rsid w:val="00AB3E0B"/>
    <w:rsid w:val="00AB7D04"/>
    <w:rsid w:val="00AC0B71"/>
    <w:rsid w:val="00AC27EC"/>
    <w:rsid w:val="00AC3D13"/>
    <w:rsid w:val="00AC3F33"/>
    <w:rsid w:val="00AC467F"/>
    <w:rsid w:val="00AC5AD4"/>
    <w:rsid w:val="00AC5C64"/>
    <w:rsid w:val="00AD022B"/>
    <w:rsid w:val="00AD1286"/>
    <w:rsid w:val="00AD3125"/>
    <w:rsid w:val="00AF0C2F"/>
    <w:rsid w:val="00AF2C4B"/>
    <w:rsid w:val="00AF383E"/>
    <w:rsid w:val="00AF5C66"/>
    <w:rsid w:val="00AF5F82"/>
    <w:rsid w:val="00AF73E6"/>
    <w:rsid w:val="00B02144"/>
    <w:rsid w:val="00B036A7"/>
    <w:rsid w:val="00B04029"/>
    <w:rsid w:val="00B04651"/>
    <w:rsid w:val="00B07722"/>
    <w:rsid w:val="00B15167"/>
    <w:rsid w:val="00B15253"/>
    <w:rsid w:val="00B1714A"/>
    <w:rsid w:val="00B17BE7"/>
    <w:rsid w:val="00B21155"/>
    <w:rsid w:val="00B2202C"/>
    <w:rsid w:val="00B25CF0"/>
    <w:rsid w:val="00B27DBE"/>
    <w:rsid w:val="00B35A34"/>
    <w:rsid w:val="00B4009C"/>
    <w:rsid w:val="00B4170D"/>
    <w:rsid w:val="00B41FF7"/>
    <w:rsid w:val="00B42534"/>
    <w:rsid w:val="00B4271E"/>
    <w:rsid w:val="00B433DA"/>
    <w:rsid w:val="00B44D1D"/>
    <w:rsid w:val="00B47EB6"/>
    <w:rsid w:val="00B508E9"/>
    <w:rsid w:val="00B56236"/>
    <w:rsid w:val="00B57F2D"/>
    <w:rsid w:val="00B60B47"/>
    <w:rsid w:val="00B6293E"/>
    <w:rsid w:val="00B67CED"/>
    <w:rsid w:val="00B75346"/>
    <w:rsid w:val="00B8198D"/>
    <w:rsid w:val="00B82D3B"/>
    <w:rsid w:val="00B85A3B"/>
    <w:rsid w:val="00B86E41"/>
    <w:rsid w:val="00B873AF"/>
    <w:rsid w:val="00B92B13"/>
    <w:rsid w:val="00B937A1"/>
    <w:rsid w:val="00B97F51"/>
    <w:rsid w:val="00BA23A9"/>
    <w:rsid w:val="00BA45C3"/>
    <w:rsid w:val="00BA593F"/>
    <w:rsid w:val="00BB09D8"/>
    <w:rsid w:val="00BB2EFF"/>
    <w:rsid w:val="00BB3AD1"/>
    <w:rsid w:val="00BB57B3"/>
    <w:rsid w:val="00BB5CE5"/>
    <w:rsid w:val="00BC31A9"/>
    <w:rsid w:val="00BC3E4C"/>
    <w:rsid w:val="00BC6A98"/>
    <w:rsid w:val="00BC6D31"/>
    <w:rsid w:val="00BD4447"/>
    <w:rsid w:val="00BD6BEE"/>
    <w:rsid w:val="00BD79F8"/>
    <w:rsid w:val="00BD7DE0"/>
    <w:rsid w:val="00BE2A05"/>
    <w:rsid w:val="00BE570C"/>
    <w:rsid w:val="00BE66D3"/>
    <w:rsid w:val="00BE6881"/>
    <w:rsid w:val="00BE6E13"/>
    <w:rsid w:val="00BE742D"/>
    <w:rsid w:val="00BF1DB2"/>
    <w:rsid w:val="00BF6E70"/>
    <w:rsid w:val="00BF7809"/>
    <w:rsid w:val="00BF7BC5"/>
    <w:rsid w:val="00C04775"/>
    <w:rsid w:val="00C06C11"/>
    <w:rsid w:val="00C15805"/>
    <w:rsid w:val="00C22911"/>
    <w:rsid w:val="00C24AFE"/>
    <w:rsid w:val="00C26679"/>
    <w:rsid w:val="00C30091"/>
    <w:rsid w:val="00C30972"/>
    <w:rsid w:val="00C3147D"/>
    <w:rsid w:val="00C31F09"/>
    <w:rsid w:val="00C33514"/>
    <w:rsid w:val="00C34340"/>
    <w:rsid w:val="00C36BA3"/>
    <w:rsid w:val="00C4042A"/>
    <w:rsid w:val="00C52EB0"/>
    <w:rsid w:val="00C551A1"/>
    <w:rsid w:val="00C5537E"/>
    <w:rsid w:val="00C5602B"/>
    <w:rsid w:val="00C576C6"/>
    <w:rsid w:val="00C62B4D"/>
    <w:rsid w:val="00C6554A"/>
    <w:rsid w:val="00C75CB1"/>
    <w:rsid w:val="00C81358"/>
    <w:rsid w:val="00C819C0"/>
    <w:rsid w:val="00C87C77"/>
    <w:rsid w:val="00C91483"/>
    <w:rsid w:val="00C92854"/>
    <w:rsid w:val="00C939C8"/>
    <w:rsid w:val="00C93C10"/>
    <w:rsid w:val="00C952C5"/>
    <w:rsid w:val="00C9644A"/>
    <w:rsid w:val="00CA244D"/>
    <w:rsid w:val="00CA312F"/>
    <w:rsid w:val="00CA5342"/>
    <w:rsid w:val="00CA575B"/>
    <w:rsid w:val="00CA635B"/>
    <w:rsid w:val="00CC01FC"/>
    <w:rsid w:val="00CC07E2"/>
    <w:rsid w:val="00CC243A"/>
    <w:rsid w:val="00CC28C3"/>
    <w:rsid w:val="00CC68C2"/>
    <w:rsid w:val="00CD18F3"/>
    <w:rsid w:val="00CD1EB5"/>
    <w:rsid w:val="00CD2421"/>
    <w:rsid w:val="00CD3FFF"/>
    <w:rsid w:val="00CD6AE0"/>
    <w:rsid w:val="00CE0839"/>
    <w:rsid w:val="00CE09CC"/>
    <w:rsid w:val="00CE1CAE"/>
    <w:rsid w:val="00CE4FAD"/>
    <w:rsid w:val="00CF1992"/>
    <w:rsid w:val="00CF2563"/>
    <w:rsid w:val="00CF7BA6"/>
    <w:rsid w:val="00D0096A"/>
    <w:rsid w:val="00D01C88"/>
    <w:rsid w:val="00D02204"/>
    <w:rsid w:val="00D16664"/>
    <w:rsid w:val="00D21E68"/>
    <w:rsid w:val="00D22AA6"/>
    <w:rsid w:val="00D23D9C"/>
    <w:rsid w:val="00D2477C"/>
    <w:rsid w:val="00D2600C"/>
    <w:rsid w:val="00D30348"/>
    <w:rsid w:val="00D4216B"/>
    <w:rsid w:val="00D43BAD"/>
    <w:rsid w:val="00D519CD"/>
    <w:rsid w:val="00D5396E"/>
    <w:rsid w:val="00D53A7C"/>
    <w:rsid w:val="00D54B22"/>
    <w:rsid w:val="00D55072"/>
    <w:rsid w:val="00D558B7"/>
    <w:rsid w:val="00D563E5"/>
    <w:rsid w:val="00D56AF2"/>
    <w:rsid w:val="00D620A3"/>
    <w:rsid w:val="00D63061"/>
    <w:rsid w:val="00D662B3"/>
    <w:rsid w:val="00D663B7"/>
    <w:rsid w:val="00D7341D"/>
    <w:rsid w:val="00D75A8A"/>
    <w:rsid w:val="00D77C46"/>
    <w:rsid w:val="00D77E42"/>
    <w:rsid w:val="00D80187"/>
    <w:rsid w:val="00D80277"/>
    <w:rsid w:val="00D83040"/>
    <w:rsid w:val="00D84E46"/>
    <w:rsid w:val="00D92486"/>
    <w:rsid w:val="00D92969"/>
    <w:rsid w:val="00D96636"/>
    <w:rsid w:val="00DA0FED"/>
    <w:rsid w:val="00DA450E"/>
    <w:rsid w:val="00DA517C"/>
    <w:rsid w:val="00DA77CE"/>
    <w:rsid w:val="00DB0FBA"/>
    <w:rsid w:val="00DB5074"/>
    <w:rsid w:val="00DB5763"/>
    <w:rsid w:val="00DB70B5"/>
    <w:rsid w:val="00DB7ABE"/>
    <w:rsid w:val="00DC53FA"/>
    <w:rsid w:val="00DC7731"/>
    <w:rsid w:val="00DD4F61"/>
    <w:rsid w:val="00DD5664"/>
    <w:rsid w:val="00DE1C24"/>
    <w:rsid w:val="00DE59D7"/>
    <w:rsid w:val="00DF05C3"/>
    <w:rsid w:val="00DF0A69"/>
    <w:rsid w:val="00DF1955"/>
    <w:rsid w:val="00DF3C4A"/>
    <w:rsid w:val="00DF552E"/>
    <w:rsid w:val="00E011A0"/>
    <w:rsid w:val="00E051DE"/>
    <w:rsid w:val="00E101D3"/>
    <w:rsid w:val="00E10FEB"/>
    <w:rsid w:val="00E12D77"/>
    <w:rsid w:val="00E13612"/>
    <w:rsid w:val="00E144B6"/>
    <w:rsid w:val="00E26F57"/>
    <w:rsid w:val="00E27F91"/>
    <w:rsid w:val="00E31CED"/>
    <w:rsid w:val="00E336BA"/>
    <w:rsid w:val="00E37DE8"/>
    <w:rsid w:val="00E42AEB"/>
    <w:rsid w:val="00E524E9"/>
    <w:rsid w:val="00E53C1C"/>
    <w:rsid w:val="00E61A44"/>
    <w:rsid w:val="00E622FE"/>
    <w:rsid w:val="00E63B72"/>
    <w:rsid w:val="00E67CBA"/>
    <w:rsid w:val="00E72EC1"/>
    <w:rsid w:val="00E7541D"/>
    <w:rsid w:val="00E84561"/>
    <w:rsid w:val="00E94C49"/>
    <w:rsid w:val="00EA2C4C"/>
    <w:rsid w:val="00EA31A6"/>
    <w:rsid w:val="00EA656F"/>
    <w:rsid w:val="00EB229C"/>
    <w:rsid w:val="00EB5549"/>
    <w:rsid w:val="00EC03C5"/>
    <w:rsid w:val="00EC1E92"/>
    <w:rsid w:val="00EC245C"/>
    <w:rsid w:val="00ED003A"/>
    <w:rsid w:val="00ED43AD"/>
    <w:rsid w:val="00EE0763"/>
    <w:rsid w:val="00EE0804"/>
    <w:rsid w:val="00EE1629"/>
    <w:rsid w:val="00EE238C"/>
    <w:rsid w:val="00EE2987"/>
    <w:rsid w:val="00EE3ED0"/>
    <w:rsid w:val="00EE6A78"/>
    <w:rsid w:val="00EE7881"/>
    <w:rsid w:val="00EF0181"/>
    <w:rsid w:val="00EF0961"/>
    <w:rsid w:val="00EF2621"/>
    <w:rsid w:val="00EF28A9"/>
    <w:rsid w:val="00EF51C2"/>
    <w:rsid w:val="00F137FD"/>
    <w:rsid w:val="00F1416A"/>
    <w:rsid w:val="00F159FF"/>
    <w:rsid w:val="00F17B80"/>
    <w:rsid w:val="00F21034"/>
    <w:rsid w:val="00F25208"/>
    <w:rsid w:val="00F25506"/>
    <w:rsid w:val="00F258A0"/>
    <w:rsid w:val="00F25E5E"/>
    <w:rsid w:val="00F26165"/>
    <w:rsid w:val="00F3728E"/>
    <w:rsid w:val="00F43C72"/>
    <w:rsid w:val="00F503B0"/>
    <w:rsid w:val="00F54247"/>
    <w:rsid w:val="00F560CC"/>
    <w:rsid w:val="00F5767E"/>
    <w:rsid w:val="00F57FD8"/>
    <w:rsid w:val="00F60A61"/>
    <w:rsid w:val="00F62126"/>
    <w:rsid w:val="00F751A3"/>
    <w:rsid w:val="00F758C0"/>
    <w:rsid w:val="00F81207"/>
    <w:rsid w:val="00F81953"/>
    <w:rsid w:val="00F8229B"/>
    <w:rsid w:val="00F85EC4"/>
    <w:rsid w:val="00F91DFD"/>
    <w:rsid w:val="00F94B99"/>
    <w:rsid w:val="00FA072B"/>
    <w:rsid w:val="00FA2C42"/>
    <w:rsid w:val="00FB04B4"/>
    <w:rsid w:val="00FB04EA"/>
    <w:rsid w:val="00FB6EBE"/>
    <w:rsid w:val="00FB73CF"/>
    <w:rsid w:val="00FC0A95"/>
    <w:rsid w:val="00FC75B5"/>
    <w:rsid w:val="00FD1D99"/>
    <w:rsid w:val="00FE38EE"/>
    <w:rsid w:val="00FF6C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083E390"/>
  <w15:chartTrackingRefBased/>
  <w15:docId w15:val="{3477CDC2-F716-4C46-ADD7-DE3B91586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80B1E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C87C77"/>
    <w:pPr>
      <w:keepNext/>
      <w:numPr>
        <w:numId w:val="8"/>
      </w:numPr>
      <w:spacing w:before="120" w:after="120" w:line="360" w:lineRule="auto"/>
      <w:ind w:left="720"/>
      <w:jc w:val="both"/>
      <w:outlineLvl w:val="0"/>
    </w:pPr>
    <w:rPr>
      <w:rFonts w:eastAsia="Times New Roman" w:cs="Arial"/>
      <w:b/>
      <w:bCs/>
      <w:sz w:val="26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011A0"/>
    <w:pPr>
      <w:spacing w:before="240" w:after="60"/>
      <w:outlineLvl w:val="5"/>
    </w:pPr>
    <w:rPr>
      <w:rFonts w:eastAsia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57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5767E"/>
  </w:style>
  <w:style w:type="paragraph" w:styleId="Stopka">
    <w:name w:val="footer"/>
    <w:basedOn w:val="Normalny"/>
    <w:link w:val="StopkaZnak"/>
    <w:uiPriority w:val="99"/>
    <w:unhideWhenUsed/>
    <w:rsid w:val="00F576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5767E"/>
  </w:style>
  <w:style w:type="paragraph" w:styleId="Tekstdymka">
    <w:name w:val="Balloon Text"/>
    <w:basedOn w:val="Normalny"/>
    <w:link w:val="TekstdymkaZnak"/>
    <w:uiPriority w:val="99"/>
    <w:semiHidden/>
    <w:unhideWhenUsed/>
    <w:rsid w:val="00F576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5767E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C87C77"/>
    <w:rPr>
      <w:rFonts w:eastAsia="Times New Roman" w:cs="Arial"/>
      <w:b/>
      <w:bCs/>
      <w:sz w:val="26"/>
      <w:szCs w:val="24"/>
    </w:rPr>
  </w:style>
  <w:style w:type="character" w:customStyle="1" w:styleId="Nagwek6Znak">
    <w:name w:val="Nagłówek 6 Znak"/>
    <w:link w:val="Nagwek6"/>
    <w:uiPriority w:val="9"/>
    <w:semiHidden/>
    <w:rsid w:val="00E011A0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paragraph" w:styleId="Akapitzlist">
    <w:name w:val="List Paragraph"/>
    <w:aliases w:val="L1,Numerowanie,Akapit z listą5,T_SZ_List Paragraph,normalny tekst,Kolorowa lista — akcent 11,Akapit z listą BS,Kolorowa lista — akcent 12,List Paragraph,maz_wyliczenie,opis dzialania,K-P_odwolanie,A_wyliczenie,Akapit z listą 1,CW_Lista"/>
    <w:basedOn w:val="Normalny"/>
    <w:link w:val="AkapitzlistZnak"/>
    <w:uiPriority w:val="34"/>
    <w:qFormat/>
    <w:rsid w:val="00E011A0"/>
    <w:pPr>
      <w:spacing w:after="0" w:line="240" w:lineRule="auto"/>
      <w:ind w:left="708"/>
    </w:pPr>
    <w:rPr>
      <w:rFonts w:ascii="Arial" w:eastAsia="Times New Roman" w:hAnsi="Arial" w:cs="Arial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DB5074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Hipercze">
    <w:name w:val="Hyperlink"/>
    <w:unhideWhenUsed/>
    <w:rsid w:val="004C0895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0D68A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D68AF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D68A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D68A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D68AF"/>
    <w:rPr>
      <w:b/>
      <w:bCs/>
      <w:lang w:eastAsia="en-US"/>
    </w:rPr>
  </w:style>
  <w:style w:type="paragraph" w:styleId="Bezodstpw">
    <w:name w:val="No Spacing"/>
    <w:uiPriority w:val="1"/>
    <w:qFormat/>
    <w:rsid w:val="00507C62"/>
    <w:rPr>
      <w:lang w:eastAsia="ja-JP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5F5F57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link w:val="Tekstprzypisudolnego"/>
    <w:uiPriority w:val="99"/>
    <w:rsid w:val="005F5F57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semiHidden/>
    <w:unhideWhenUsed/>
    <w:rsid w:val="005F5F57"/>
    <w:rPr>
      <w:vertAlign w:val="superscript"/>
    </w:rPr>
  </w:style>
  <w:style w:type="table" w:styleId="Tabela-Siatka">
    <w:name w:val="Table Grid"/>
    <w:basedOn w:val="Standardowy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5F5F57"/>
    <w:pPr>
      <w:suppressAutoHyphens/>
      <w:spacing w:after="160" w:line="300" w:lineRule="auto"/>
      <w:textAlignment w:val="baseline"/>
    </w:pPr>
    <w:rPr>
      <w:rFonts w:cs="Tahoma"/>
      <w:sz w:val="21"/>
      <w:szCs w:val="21"/>
      <w:lang w:eastAsia="zh-CN"/>
    </w:rPr>
  </w:style>
  <w:style w:type="paragraph" w:customStyle="1" w:styleId="Akapitzlist1">
    <w:name w:val="Akapit z listą1"/>
    <w:basedOn w:val="Standard"/>
    <w:rsid w:val="005F5F57"/>
    <w:pPr>
      <w:ind w:left="720"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Kolorowa lista — akcent 12 Znak,List Paragraph Znak,maz_wyliczenie Znak,CW_Lista Znak"/>
    <w:link w:val="Akapitzlist"/>
    <w:uiPriority w:val="34"/>
    <w:qFormat/>
    <w:locked/>
    <w:rsid w:val="005F5F57"/>
    <w:rPr>
      <w:rFonts w:ascii="Arial" w:eastAsia="Times New Roman" w:hAnsi="Arial" w:cs="Arial"/>
      <w:sz w:val="24"/>
      <w:szCs w:val="24"/>
    </w:rPr>
  </w:style>
  <w:style w:type="table" w:customStyle="1" w:styleId="Tabela-Siatka21">
    <w:name w:val="Tabela - Siatka21"/>
    <w:basedOn w:val="Standardowy"/>
    <w:next w:val="Tabela-Siatka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5F5F57"/>
    <w:rPr>
      <w:rFonts w:eastAsia="Times New Roman"/>
      <w:sz w:val="21"/>
      <w:szCs w:val="21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8D043A"/>
    <w:pPr>
      <w:spacing w:before="360" w:after="360" w:line="288" w:lineRule="auto"/>
      <w:contextualSpacing/>
    </w:pPr>
    <w:rPr>
      <w:rFonts w:eastAsiaTheme="majorEastAsia" w:cstheme="majorBidi"/>
      <w:spacing w:val="-10"/>
      <w:kern w:val="28"/>
      <w:sz w:val="3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D043A"/>
    <w:rPr>
      <w:rFonts w:eastAsiaTheme="majorEastAsia" w:cstheme="majorBidi"/>
      <w:spacing w:val="-10"/>
      <w:kern w:val="28"/>
      <w:sz w:val="36"/>
      <w:szCs w:val="56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D1D99"/>
    <w:rPr>
      <w:color w:val="605E5C"/>
      <w:shd w:val="clear" w:color="auto" w:fill="E1DFDD"/>
    </w:rPr>
  </w:style>
  <w:style w:type="character" w:styleId="Pogrubienie">
    <w:name w:val="Strong"/>
    <w:uiPriority w:val="22"/>
    <w:qFormat/>
    <w:rsid w:val="00001404"/>
    <w:rPr>
      <w:b/>
      <w:bCs/>
    </w:rPr>
  </w:style>
  <w:style w:type="paragraph" w:styleId="Poprawka">
    <w:name w:val="Revision"/>
    <w:hidden/>
    <w:uiPriority w:val="99"/>
    <w:semiHidden/>
    <w:rsid w:val="00821658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222CF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158A1"/>
    <w:pPr>
      <w:spacing w:after="120" w:line="300" w:lineRule="auto"/>
      <w:ind w:left="283"/>
    </w:pPr>
    <w:rPr>
      <w:rFonts w:eastAsia="Times New Roman"/>
      <w:sz w:val="21"/>
      <w:szCs w:val="21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158A1"/>
    <w:rPr>
      <w:rFonts w:eastAsia="Times New Roman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2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vizja.pl/projekty-europejskie/vizja-home-uczelnia-dla-wszystkich/" TargetMode="External"/><Relationship Id="rId18" Type="http://schemas.openxmlformats.org/officeDocument/2006/relationships/hyperlink" Target="https://www.funduszeeuropejskie.gov.pl/strony/o-funduszach/fundusze-na-lata-2021-2027/prawo-i-dokumenty/wytyczne/wytyczne-dotyczace-realizacji-zasad-rownosciowych-w-ramach-funduszy-unijnych-na-lata-2021-2027/" TargetMode="Externa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yperlink" Target="https://www.rozwojspoleczny.gov.pl/strony/dowiedz-sie-wiecej-o-programie/przestrzeganie-zasad-rownosciowych-2/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funduszeeuropejskie.gov.pl/strony/o-funduszach/dokumenty/wytyczne-dotyczace-kwalifikowalnosci-2021-2027/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rozwojspoleczny.gov.pl/" TargetMode="External"/><Relationship Id="rId20" Type="http://schemas.openxmlformats.org/officeDocument/2006/relationships/hyperlink" Target="https://www.gov.pl/web/mswia/lista-osob-i-podmiotow-objetych-sankcjami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mailto:uczelniadostepna@vizja.pl" TargetMode="External"/><Relationship Id="rId23" Type="http://schemas.openxmlformats.org/officeDocument/2006/relationships/hyperlink" Target="mailto:iod@ncbr.gov.pl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bazakonkurencyjnosci.funduszeeuropejskie.gov.pl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rozwojspoleczny.gov.pl/" TargetMode="External"/><Relationship Id="rId22" Type="http://schemas.openxmlformats.org/officeDocument/2006/relationships/hyperlink" Target="mailto:zgloszenia@vizja.pl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F09C3E46E7F46409E01A235812FEDD1" ma:contentTypeVersion="3" ma:contentTypeDescription="Utwórz nowy dokument." ma:contentTypeScope="" ma:versionID="4db1bda9a3dda689f5526f06c92d8182">
  <xsd:schema xmlns:xsd="http://www.w3.org/2001/XMLSchema" xmlns:xs="http://www.w3.org/2001/XMLSchema" xmlns:p="http://schemas.microsoft.com/office/2006/metadata/properties" xmlns:ns2="03066294-f709-4499-877b-b96097fd8fc1" targetNamespace="http://schemas.microsoft.com/office/2006/metadata/properties" ma:root="true" ma:fieldsID="8274ea7fa5587fb753dfd5428b8b226c" ns2:_="">
    <xsd:import namespace="03066294-f709-4499-877b-b96097fd8fc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066294-f709-4499-877b-b96097fd8f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F2BAF-3982-4733-9451-B1CCE7DC9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066294-f709-4499-877b-b96097fd8fc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289063-5EF4-4B5D-9174-441E4C0723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E00C51-0672-404F-ADF0-A490AAAC8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93620C-338D-43F2-A3AE-F59EE2B21F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20</Pages>
  <Words>6877</Words>
  <Characters>41264</Characters>
  <Application>Microsoft Office Word</Application>
  <DocSecurity>0</DocSecurity>
  <Lines>343</Lines>
  <Paragraphs>96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 nr 28/VHUW/2025 z dnia 17.03.2026</vt:lpstr>
    </vt:vector>
  </TitlesOfParts>
  <Company/>
  <LinksUpToDate>false</LinksUpToDate>
  <CharactersWithSpaces>48045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 nr 28/VHUW/2025 z dnia 17.03.2026</dc:title>
  <dc:subject>Postępowanie na wybór Wykonawcy do dostawy serwera z oprogramowaniem i zapewnienia gwarancji</dc:subject>
  <dc:creator>Uniwersytet VIZJA</dc:creator>
  <cp:keywords>FunduszeUE; FunduszeEuropejskie; FERS; UE; Edukacja; higher education; szkolnictwo wyższe</cp:keywords>
  <cp:lastModifiedBy>Paulina Podgórska</cp:lastModifiedBy>
  <cp:revision>26</cp:revision>
  <cp:lastPrinted>2025-07-24T07:51:00Z</cp:lastPrinted>
  <dcterms:created xsi:type="dcterms:W3CDTF">2026-03-11T15:04:00Z</dcterms:created>
  <dcterms:modified xsi:type="dcterms:W3CDTF">2026-03-17T09:12:00Z</dcterms:modified>
  <cp:category>Projekt nr FERS.01.05-IP.08-0103/25</cp:category>
  <dc:language>polski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0x010100BF09C3E46E7F46409E01A235812FEDD1</vt:lpwstr>
  </property>
</Properties>
</file>